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6F0" w:rsidRPr="00996AF2" w:rsidRDefault="009C56F0" w:rsidP="009C5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6F0" w:rsidRPr="00996AF2" w:rsidRDefault="009C56F0" w:rsidP="009C56F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C56F0" w:rsidRPr="00996AF2" w:rsidRDefault="009C56F0" w:rsidP="009C56F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C56F0" w:rsidRPr="00996AF2" w:rsidRDefault="009C56F0" w:rsidP="009C56F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C56F0" w:rsidRPr="00996AF2" w:rsidRDefault="009C56F0" w:rsidP="009C56F0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9C56F0" w:rsidRPr="00996AF2" w:rsidRDefault="009C56F0" w:rsidP="009C56F0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9C56F0" w:rsidRPr="00996AF2" w:rsidRDefault="009C56F0" w:rsidP="009C56F0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9C56F0" w:rsidRPr="00996AF2" w:rsidRDefault="009C56F0" w:rsidP="009C56F0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9C56F0" w:rsidRPr="00996AF2" w:rsidRDefault="009C56F0" w:rsidP="009C56F0">
      <w:pPr>
        <w:spacing w:after="0"/>
        <w:jc w:val="center"/>
        <w:rPr>
          <w:rFonts w:ascii="Arial" w:hAnsi="Arial" w:cs="Arial"/>
          <w:sz w:val="36"/>
          <w:szCs w:val="36"/>
        </w:rPr>
      </w:pPr>
      <w:bookmarkStart w:id="0" w:name="_GoBack"/>
      <w:r w:rsidRPr="00996AF2">
        <w:rPr>
          <w:rFonts w:ascii="Arial" w:hAnsi="Arial" w:cs="Arial"/>
          <w:sz w:val="48"/>
          <w:szCs w:val="48"/>
        </w:rPr>
        <w:t>Приказ Минтруда России от 02.12.2020 № 849н</w:t>
      </w:r>
      <w:bookmarkEnd w:id="0"/>
      <w:r w:rsidRPr="00996AF2">
        <w:rPr>
          <w:rFonts w:ascii="Arial" w:hAnsi="Arial" w:cs="Arial"/>
          <w:sz w:val="48"/>
          <w:szCs w:val="48"/>
        </w:rPr>
        <w:br/>
        <w:t>«Об утверждении Правил по охране труда при выполнении окрасочных работ»</w:t>
      </w:r>
      <w:r w:rsidRPr="00996AF2">
        <w:rPr>
          <w:rFonts w:ascii="Arial" w:hAnsi="Arial" w:cs="Arial"/>
          <w:sz w:val="48"/>
          <w:szCs w:val="48"/>
        </w:rPr>
        <w:br/>
      </w:r>
    </w:p>
    <w:p w:rsidR="009C56F0" w:rsidRPr="00996AF2" w:rsidRDefault="009C56F0" w:rsidP="009C56F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96AF2">
        <w:rPr>
          <w:rFonts w:ascii="Arial" w:hAnsi="Arial" w:cs="Arial"/>
          <w:sz w:val="36"/>
          <w:szCs w:val="36"/>
        </w:rPr>
        <w:t>Зарегистрировано в Минюсте России 24.12.2020 № 61786</w:t>
      </w:r>
    </w:p>
    <w:p w:rsidR="009C56F0" w:rsidRPr="00996AF2" w:rsidRDefault="009C56F0" w:rsidP="009C56F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C56F0" w:rsidRPr="00996AF2" w:rsidRDefault="009C56F0" w:rsidP="009C56F0">
      <w:pPr>
        <w:spacing w:after="0"/>
        <w:jc w:val="center"/>
        <w:rPr>
          <w:rFonts w:ascii="Arial" w:hAnsi="Arial" w:cs="Arial"/>
          <w:sz w:val="24"/>
          <w:szCs w:val="24"/>
        </w:rPr>
        <w:sectPr w:rsidR="009C56F0" w:rsidRPr="00996AF2">
          <w:headerReference w:type="default" r:id="rId7"/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9C56F0" w:rsidRPr="00996AF2" w:rsidRDefault="009C56F0" w:rsidP="009C56F0">
      <w:pPr>
        <w:pStyle w:val="ConsPlusNormal"/>
        <w:outlineLvl w:val="0"/>
      </w:pPr>
      <w:r w:rsidRPr="00996AF2">
        <w:lastRenderedPageBreak/>
        <w:t>Зарегистрировано в Минюсте России 24 декабря 2020 г. № 61786</w:t>
      </w:r>
    </w:p>
    <w:p w:rsidR="009C56F0" w:rsidRPr="00996AF2" w:rsidRDefault="009C56F0" w:rsidP="009C56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9C56F0">
      <w:pPr>
        <w:pStyle w:val="ConsPlusTitle"/>
        <w:jc w:val="center"/>
      </w:pPr>
      <w:r w:rsidRPr="00996AF2">
        <w:t>МИНИСТЕРСТВО ТРУДА И СОЦИАЛЬНОЙ ЗАЩИТЫ РОССИЙСКОЙ ФЕДЕРАЦИИ</w:t>
      </w:r>
    </w:p>
    <w:p w:rsidR="009C56F0" w:rsidRPr="00996AF2" w:rsidRDefault="009C56F0" w:rsidP="009C56F0">
      <w:pPr>
        <w:pStyle w:val="ConsPlusTitle"/>
        <w:jc w:val="center"/>
      </w:pPr>
    </w:p>
    <w:p w:rsidR="009C56F0" w:rsidRPr="00996AF2" w:rsidRDefault="009C56F0" w:rsidP="009C56F0">
      <w:pPr>
        <w:pStyle w:val="ConsPlusTitle"/>
        <w:jc w:val="center"/>
      </w:pPr>
      <w:r w:rsidRPr="00996AF2">
        <w:t>ПРИКАЗ</w:t>
      </w:r>
    </w:p>
    <w:p w:rsidR="009C56F0" w:rsidRPr="00996AF2" w:rsidRDefault="009C56F0" w:rsidP="009C56F0">
      <w:pPr>
        <w:pStyle w:val="ConsPlusTitle"/>
        <w:jc w:val="center"/>
      </w:pPr>
      <w:r w:rsidRPr="00996AF2">
        <w:t>от 2 декабря 2020 г. № 849н</w:t>
      </w:r>
    </w:p>
    <w:p w:rsidR="009C56F0" w:rsidRPr="00996AF2" w:rsidRDefault="009C56F0" w:rsidP="009C56F0">
      <w:pPr>
        <w:pStyle w:val="ConsPlusTitle"/>
        <w:jc w:val="center"/>
      </w:pPr>
    </w:p>
    <w:p w:rsidR="009C56F0" w:rsidRPr="00996AF2" w:rsidRDefault="009C56F0" w:rsidP="009C56F0">
      <w:pPr>
        <w:pStyle w:val="ConsPlusTitle"/>
        <w:jc w:val="center"/>
      </w:pPr>
      <w:r w:rsidRPr="00996AF2">
        <w:t>ОБ УТВЕРЖДЕНИИ ПРАВИЛ</w:t>
      </w:r>
    </w:p>
    <w:p w:rsidR="009C56F0" w:rsidRPr="00996AF2" w:rsidRDefault="009C56F0" w:rsidP="009C56F0">
      <w:pPr>
        <w:pStyle w:val="ConsPlusTitle"/>
        <w:jc w:val="center"/>
      </w:pPr>
      <w:r w:rsidRPr="00996AF2">
        <w:t>ПО ОХРАНЕ ТРУДА ПРИ ВЫПОЛНЕНИИ ОКРАСОЧНЫХ РАБОТ</w:t>
      </w:r>
    </w:p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9C56F0">
      <w:pPr>
        <w:pStyle w:val="ConsPlusNormal"/>
        <w:ind w:firstLine="540"/>
        <w:jc w:val="both"/>
      </w:pPr>
      <w:r w:rsidRPr="00996AF2">
        <w:t>В соответствии со статьей 209 Трудового кодекса Российской Федерации (Собрание законодательства Российской Федерации, 2002, № 1, ст. 3; 2013, № 52, ст. 6986) и подпунктом 5.2.28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 (Собрание законодательства Российской Федерации, 2012, № 26, ст. 3528), приказываю: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1. Утвердить Правила по охране труда при выполнении окрасочных работ согласно приложению.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2. Признать утратившим силу приказ Министерства труда и социальной защиты Российской Федерации от 7 марта 2018 г. № 127н "Об утверждении Правил по охране труда при выполнении окрасочных работ" (зарегистрирован Министерством юстиции Российской Федерации 7 июня 2018 г., регистрационный № 51323).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3. Настоящий приказ вступает в силу с 1 января 2021 года и действует до 31 декабря 2025 года.</w:t>
      </w:r>
    </w:p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9C56F0">
      <w:pPr>
        <w:pStyle w:val="ConsPlusNormal"/>
        <w:jc w:val="right"/>
      </w:pPr>
      <w:r w:rsidRPr="00996AF2">
        <w:t>Министр</w:t>
      </w:r>
    </w:p>
    <w:p w:rsidR="009C56F0" w:rsidRPr="00996AF2" w:rsidRDefault="009C56F0" w:rsidP="009C56F0">
      <w:pPr>
        <w:pStyle w:val="ConsPlusNormal"/>
        <w:jc w:val="right"/>
      </w:pPr>
      <w:r w:rsidRPr="00996AF2">
        <w:t>А.О.КОТЯКОВ</w:t>
      </w:r>
    </w:p>
    <w:p w:rsidR="009C56F0" w:rsidRPr="00996AF2" w:rsidRDefault="009C56F0" w:rsidP="009C56F0">
      <w:pPr>
        <w:pStyle w:val="ConsPlusNormal"/>
        <w:jc w:val="both"/>
      </w:pPr>
    </w:p>
    <w:p w:rsidR="009C56F0" w:rsidRDefault="009C56F0" w:rsidP="009C56F0">
      <w:pPr>
        <w:pStyle w:val="ConsPlusNormal"/>
        <w:jc w:val="both"/>
        <w:sectPr w:rsidR="009C56F0">
          <w:headerReference w:type="default" r:id="rId8"/>
          <w:footerReference w:type="default" r:id="rId9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9C56F0" w:rsidRPr="00996AF2" w:rsidRDefault="009C56F0" w:rsidP="009C56F0">
      <w:pPr>
        <w:pStyle w:val="ConsPlusNormal"/>
        <w:jc w:val="right"/>
        <w:outlineLvl w:val="0"/>
      </w:pPr>
      <w:r w:rsidRPr="00996AF2">
        <w:t>Приложение</w:t>
      </w:r>
    </w:p>
    <w:p w:rsidR="009C56F0" w:rsidRPr="00996AF2" w:rsidRDefault="009C56F0" w:rsidP="009C56F0">
      <w:pPr>
        <w:pStyle w:val="ConsPlusNormal"/>
        <w:jc w:val="right"/>
      </w:pPr>
      <w:r w:rsidRPr="00996AF2">
        <w:t>к приказу Министерства труда</w:t>
      </w:r>
    </w:p>
    <w:p w:rsidR="009C56F0" w:rsidRPr="00996AF2" w:rsidRDefault="009C56F0" w:rsidP="009C56F0">
      <w:pPr>
        <w:pStyle w:val="ConsPlusNormal"/>
        <w:jc w:val="right"/>
      </w:pPr>
      <w:r w:rsidRPr="00996AF2">
        <w:t>и социальной защиты</w:t>
      </w:r>
    </w:p>
    <w:p w:rsidR="009C56F0" w:rsidRPr="00996AF2" w:rsidRDefault="009C56F0" w:rsidP="009C56F0">
      <w:pPr>
        <w:pStyle w:val="ConsPlusNormal"/>
        <w:jc w:val="right"/>
      </w:pPr>
      <w:r w:rsidRPr="00996AF2">
        <w:t>Российской Федерации</w:t>
      </w:r>
    </w:p>
    <w:p w:rsidR="009C56F0" w:rsidRPr="00996AF2" w:rsidRDefault="009C56F0" w:rsidP="009C56F0">
      <w:pPr>
        <w:pStyle w:val="ConsPlusNormal"/>
        <w:jc w:val="right"/>
      </w:pPr>
      <w:r w:rsidRPr="00996AF2">
        <w:t>от 2 декабря 2020 г. № 849н</w:t>
      </w:r>
    </w:p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9C56F0">
      <w:pPr>
        <w:pStyle w:val="ConsPlusTitle"/>
        <w:jc w:val="center"/>
      </w:pPr>
      <w:bookmarkStart w:id="1" w:name="Par30"/>
      <w:bookmarkEnd w:id="1"/>
      <w:r w:rsidRPr="00996AF2">
        <w:t>ПРАВИЛА ПО ОХРАНЕ ТРУДА ПРИ ВЫПОЛНЕНИИ ОКРАСОЧНЫХ РАБОТ</w:t>
      </w:r>
    </w:p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9C56F0">
      <w:pPr>
        <w:pStyle w:val="ConsPlusTitle"/>
        <w:jc w:val="center"/>
        <w:outlineLvl w:val="1"/>
      </w:pPr>
      <w:r w:rsidRPr="00996AF2">
        <w:t>I. Общие положения</w:t>
      </w:r>
    </w:p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9C56F0">
      <w:pPr>
        <w:pStyle w:val="ConsPlusNormal"/>
        <w:ind w:firstLine="540"/>
        <w:jc w:val="both"/>
      </w:pPr>
      <w:r w:rsidRPr="00996AF2">
        <w:t>1. Правила по охране труда при выполнении окрасочных работ (далее - Правила) устанавливают государственные нормативные требования охраны труда при организации и проведении основных производственных процессов и выполнении работ по подготовке окрасочных материалов и поверхностей под окраску, нанесению лакокрасочных материалов и порошковых полимерных красок, сушке и обработке поверхностей лакокрасочных покрытий (далее - окрасочные работы).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Требования Правил обязательны для исполнения работодателями - юридическими лицами независимо от их организационно-правовых форм и физическими лицами (за исключением работодателей - физических лиц, не являющихся индивидуальными предпринимателями) (далее - работодатель), при организации и осуществлении окрасочных работ.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2. На основе Правил и требований технической (эксплуатационной) документации организации-изготовителя технологического оборудования, применяемого при выполнении окрасочных работ (далее - организация-изготовитель), работодателем разрабатываются инструкции по охране труда для профессий и (или) видов выполняемых работ,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работниками, выполняющими окрасочные работы (далее - работники), представительного органа (при наличии).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3. В случае применения материалов, технологической оснастки и технологического оборудования, выполнения работ, требования к безопасному применению и выполнению которых не регламентированы Правилами, следует руководствоваться требованиями соответствующих нормативных правовых актов, содержащих государственные нормативные требования охраны труда.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4. Работодатель обязан обеспечить: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1) безопасность окрасочных работ, содержание технологического оборудования в исправном состоянии и его эксплуатацию в соответствии с требованиями Правил и технической (эксплуатационной) документации организации-изготовителя;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2) обучение работников по охране труда и проверку знаний требований охраны труда;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3) контроль за соблюдением работниками требований инструкций по охране труда.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5. При выполнении окрасочных работ на работников возможно воздействие вредных и (или) опасных производственных факторов, в том числе: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1) движущихся машин и механизмов;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2) незащищенных подвижных частей окрасочного оборудования;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3) передвигающихся окрашиваемых изделий;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4) повышенной запыленности и загазованности воздуха рабочей зоны;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5) повышенной температуры лакокрасочных материалов (далее - ЛКМ), моющих и обезжиривающих жидкостей, паров и газов, поверхности оборудования и изделий;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6) повышенной или пониженной температуры воздуха рабочей зоны;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7) повышенных уровней шума, вибрации и ультразвука при подготовке поверхности изделий к окрашиванию и при работе вентиляторов окрасочных установок;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8) повышенных уровней ультрафиолетового, инфракрасного, гамма - и рентгеновского излучений, возникающих при работе сушильного оборудования;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 xml:space="preserve">9) незащищенных токоведущих частей установок подготовки поверхности, </w:t>
      </w:r>
      <w:proofErr w:type="spellStart"/>
      <w:r w:rsidRPr="00996AF2">
        <w:t>электроосаждения</w:t>
      </w:r>
      <w:proofErr w:type="spellEnd"/>
      <w:r w:rsidRPr="00996AF2">
        <w:t>, окрашивания в электростатическом поле и сушильных установок;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10) повышенной ионизации воздуха на участках окрашивания в электростатическом поле;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11) повышенной напряженности электрического поля и повышенного уровня статического электричества, возникающих при окрашивании изделий в электростатическом поле, а также при перемещении по трубопроводам, перемешивании, переливании (пересыпании) и распылении жидких и сыпучих материалов;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12) струй ЛКМ, возникающих при нарушении герметичности окрасочной аппаратуры, работающей под давлением;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13) вредных веществ (в том числе в ЛКМ), действующих на работников через дыхательные пути, пищеварительную систему, кожный покров и слизистые оболочки органов зрения и обоняния;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14) замыкания электрических цепей через тело работника;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15) недостаточной освещенности рабочей зоны;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16) расположения рабочего места на значительной высоте относительно поверхности земли (пола).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6. При организации выполнения работ, связанных с воздействием на работников вредных и (или) опасных производственных факторов, работодатель обязан принимать меры по их исключению или снижению до уровней допустимого воздействия.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При невозможности выполнения этих условий должны применяться средства индивидуальной защиты.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7. Работодатель в зависимости от специфики своей деятельности и исходя из оценки уровня профессионального риска вправе: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1) устанавливать дополнительные требования безопасности, не противоречащие Правилам. Требования охраны труда должны содержаться в соответствующих инструкциях по охране труда, доводиться до работника в виде распоряжений, указаний, инструктажа;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2) в целях контроля за безопасным производством работ применять приборы, устройства, оборудование и (или) комплекс (систему) приборов, устройств, оборудования, обеспечивающие дистанционную видео-, аудио- или иную фиксацию процессов производства работ.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8.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</w:r>
    </w:p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9C56F0">
      <w:pPr>
        <w:pStyle w:val="ConsPlusTitle"/>
        <w:jc w:val="center"/>
        <w:outlineLvl w:val="1"/>
      </w:pPr>
      <w:r w:rsidRPr="00996AF2">
        <w:t>II. Требования охраны труда при организации выполнения</w:t>
      </w:r>
    </w:p>
    <w:p w:rsidR="009C56F0" w:rsidRPr="00996AF2" w:rsidRDefault="009C56F0" w:rsidP="009C56F0">
      <w:pPr>
        <w:pStyle w:val="ConsPlusTitle"/>
        <w:jc w:val="center"/>
      </w:pPr>
      <w:r w:rsidRPr="00996AF2">
        <w:t>окрасочных работ</w:t>
      </w:r>
    </w:p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9C56F0">
      <w:pPr>
        <w:pStyle w:val="ConsPlusNormal"/>
        <w:ind w:firstLine="540"/>
        <w:jc w:val="both"/>
      </w:pPr>
      <w:r w:rsidRPr="00996AF2">
        <w:t>9. Работы с повышенной опасностью должны выполняться в соответствии с нарядом-допуском на производство работ с повышенной опасностью (далее - наряд-допуск), оформляемым уполномоченными работодателем должностными лицами (рекомендуемый образец предусмотрен приложением к Правилам).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Нарядом-допуском определяются содержание, место, время и условия производства работ с повышенной опасностью, необходимые меры безопасности (в том числе выдаваемые средства индивидуальной защиты), состав бригады и работники, ответственные за организацию и безопасное производство работ.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Наряд-допуск выдается на срок, необходимый для выполнения заданного объема работ, но не более чем на 15 календарных дней со дня начала выполнения работ. Срок действия наряда-допуска может быть продлен (однократно) должностным лицом, выдавшим наряд-допуск, не более чем на 15 календарных дней. По истечении указанного срока должен выдаваться новый наряд-допуск.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В случае возникновения в процессе выполнения работ и (или) подготовки рабочего места вредных и (или) опасных производственных факторов, не предусмотренных нарядом-допуском, работы должны быть прекращены, наряд-допуск аннулирован. Работы возобновляются после выдачи нового наряда-допуска.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При совместном производстве нескольких видов работ, по которым требуется оформление наряда-допуска, допускается оформление единого наряда-допуска с включением в него требований по безопасному выполнению каждого из вида работ.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Порядок производства работ с повышенной опасностью, оформления наряда-допуска и обязанности уполномоченных работодателем должностных лиц, ответственных за организацию и безопасное производство работ, устанавливаются локальным нормативным актом работодателя.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10. К работам с повышенной опасностью, выполняемым с оформлением наряда-допуска, относятся: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1) окрасочные работы крупногабаритных изделий вне окрасочных камер;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2) окрасочные работы на высоте, выполняемые на рабочих местах рабочих местах с территориально меняющимися рабочими зонами;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3) окрасочные работы крыш зданий при отсутствии ограждений по их периметру;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4) окрасочные работы, выполняемые в замкнутых объемах, в ограниченных пространствах;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5) окрасочные работы грузоподъемных кранов;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6) работы по очистке емкостей для ЛКМ, растворителей и разбавителей при необходимости нахождения работников внутри емкостей;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7) окрасочные работы в местах, опасных в отношении загазованности, взрывоопасности и поражения электрическим током.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11. Перечень работ, выполняемых по нарядам-допускам, утверждается работодателем и может быть им дополнен, исходя из специфики своей деятельности.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12. Оформленные и выданные наряды-допуски учитываются в журнале, в котором отражаются следующие сведения: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1) название подразделения;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2) номер наряда-допуска;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3) дата выдачи наряда-допуска;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4) краткое описание работ по наряду-допуску;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5) срок, на который выдан наряд-допуск;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6) фамилии и инициалы должностных лиц, выдавших и получивших наряд-допуск, заверенные их подписями, с указанием даты подписания;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7) фамилия и инициалы должностного лица, получившего закрытый по выполнении работ наряд-допуск, заверенные его подписью, с указанием даты получения.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Закрытые по завершении работ наряды-допуски хранятся 1 год. Если при выполнении работ по нарядам-допускам имели место несчастные случаи на производстве, то эти наряды-допуски должны храниться вместе с материалами расследования указанных несчастных случаев.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Срок хранения журнала учета выдачи нарядов-допусков на производство работ с повышенной опасностью - 6 месяцев после внесения последней записи.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 xml:space="preserve">13. Работы с повышенной опасностью, </w:t>
      </w:r>
      <w:proofErr w:type="spellStart"/>
      <w:r w:rsidRPr="00996AF2">
        <w:t>проводящиеся</w:t>
      </w:r>
      <w:proofErr w:type="spellEnd"/>
      <w:r w:rsidRPr="00996AF2">
        <w:t xml:space="preserve"> на постоянной основе и выполняемые в аналогичных условиях постоянным составом работников, допускается производить без оформления наряда-допуска по утвержденным для каждого вида работ с повышенной опасностью инструкциям по охране труда.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Перечень работ с повышенной опасностью, которые допускается производить без оформления наряда-допуска, утверждается работодателем.</w:t>
      </w:r>
    </w:p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9C56F0">
      <w:pPr>
        <w:pStyle w:val="ConsPlusTitle"/>
        <w:jc w:val="center"/>
        <w:outlineLvl w:val="1"/>
      </w:pPr>
      <w:r w:rsidRPr="00996AF2">
        <w:t>III. Требования охраны труда, предъявляемые</w:t>
      </w:r>
    </w:p>
    <w:p w:rsidR="009C56F0" w:rsidRPr="00996AF2" w:rsidRDefault="009C56F0" w:rsidP="009C56F0">
      <w:pPr>
        <w:pStyle w:val="ConsPlusTitle"/>
        <w:jc w:val="center"/>
      </w:pPr>
      <w:r w:rsidRPr="00996AF2">
        <w:t>к производственным помещениям</w:t>
      </w:r>
    </w:p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9C56F0">
      <w:pPr>
        <w:pStyle w:val="ConsPlusNormal"/>
        <w:ind w:firstLine="540"/>
        <w:jc w:val="both"/>
      </w:pPr>
      <w:r w:rsidRPr="00996AF2">
        <w:t>14. Поверхность нагревательных приборов и устройств отопления в помещениях для работы с ЛКМ должна быть гладкой. Нагревательные приборы и устройства отопления должны быть оборудованы съемными несгораемыми решетчатыми ограждениями.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Установка нагревательных приборов и устройств отопления в нишах запрещается.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15. В помещениях и на площадках для работы с ЛКМ, в местах хранения опасных и (или) вредных веществ должны быть вывешены знаки безопасности с поясняющими надписями.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 xml:space="preserve">16. Окрасочные работы должны выполняться на специальных установках, в камерах или на площадках, оборудованных </w:t>
      </w:r>
      <w:proofErr w:type="spellStart"/>
      <w:r w:rsidRPr="00996AF2">
        <w:t>общеобменной</w:t>
      </w:r>
      <w:proofErr w:type="spellEnd"/>
      <w:r w:rsidRPr="00996AF2">
        <w:t xml:space="preserve"> приточно-вытяжной и местной (локальной) вытяжной вентиляцией.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 xml:space="preserve">17. При применении жидких ЛКМ (рабочих составов) допускается располагать окрасочные участки и площадки в общих производственных помещениях </w:t>
      </w:r>
      <w:proofErr w:type="spellStart"/>
      <w:r w:rsidRPr="00996AF2">
        <w:t>пожаро</w:t>
      </w:r>
      <w:proofErr w:type="spellEnd"/>
      <w:r w:rsidRPr="00996AF2">
        <w:t>- и взрывобезопасных производств (в соответствии с проектной документацией), если они размещаются по технологическому потоку.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18. Системы местной (локальной) вытяжной вентиляции следует применять при следующих видах работ: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1) приготовление рабочих составов ЛКМ и разбавление их растворителями в краскозаготовительных отделениях (помещениях) или специально отведенных для данного вида работ местах;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2) окраска внутренних и наружных поверхностей;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 xml:space="preserve">3) окраска методами безвоздушного или </w:t>
      </w:r>
      <w:proofErr w:type="spellStart"/>
      <w:r w:rsidRPr="00996AF2">
        <w:t>электрораспыления</w:t>
      </w:r>
      <w:proofErr w:type="spellEnd"/>
      <w:r w:rsidRPr="00996AF2">
        <w:t xml:space="preserve"> на рабочих местах;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4) окраска ручными центробежными электростатическими распылителями в окрасочных камерах;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5) окраска в камерах и на постах окрашивания (напыления порошковых красок);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6) сушка окрашенных изделий;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7) сухое шлифование покрытий;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8) очистка и мытье порожней тары, рабочих емкостей, окрасочного инструмента и оборудования в специально отведенных местах.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19. Окрасочные камеры, в которых работник находится в процессе окраски, должны оборудоваться местной (локальной) вентиляцией с подачей сверху приточного воздуха.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20. В производственных помещениях, в которые возможно внезапное поступление в воздух рабочей зоны вредных веществ в количестве, превышающем предельно допустимые концентрации, должна предусматриваться аварийная вентиляция.</w:t>
      </w:r>
    </w:p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9C56F0">
      <w:pPr>
        <w:pStyle w:val="ConsPlusTitle"/>
        <w:jc w:val="center"/>
        <w:outlineLvl w:val="1"/>
      </w:pPr>
      <w:r w:rsidRPr="00996AF2">
        <w:t>IV. Требования охраны труда, предъявляемые к размещению</w:t>
      </w:r>
    </w:p>
    <w:p w:rsidR="009C56F0" w:rsidRPr="00996AF2" w:rsidRDefault="009C56F0" w:rsidP="009C56F0">
      <w:pPr>
        <w:pStyle w:val="ConsPlusTitle"/>
        <w:jc w:val="center"/>
      </w:pPr>
      <w:r w:rsidRPr="00996AF2">
        <w:t>технологического оборудования и организации рабочих мест</w:t>
      </w:r>
    </w:p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9C56F0">
      <w:pPr>
        <w:pStyle w:val="ConsPlusNormal"/>
        <w:ind w:firstLine="540"/>
        <w:jc w:val="both"/>
      </w:pPr>
      <w:r w:rsidRPr="00996AF2">
        <w:t>21. Размещение технологического оборудования должно обеспечивать безопасность производственных процессов при его эксплуатации, техническом обслуживании и ремонте.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22. Охрана труда при организации рабочих мест должна обеспечиваться: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1) защитой работников от воздействия вредных и (или) опасных производственных факторов;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2) рациональным размещением технологического оборудования в производственных подразделениях и вне их: обеспечением безопасного расстояния между оборудованием, оборудованием и стенами помещений, колоннами, безопасной шириной проходов и проездов;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3) удобным и безопасным обращением с исходными материалами, заготовками, полуфабрикатами и готовой продукцией;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4) регулярным техническим обслуживанием и ремонтом технологического оборудования, инструмента и приспособлений;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5) защитой работников от неблагоприятных метеорологических факторов.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23. Разрывы между рабочими местами, на которых производятся шлифовальные работы сухим способом, и проемами окрасочных камер или ваннами окунания должны быть не менее 5 м.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24. Расстояние между рабочими местами должно быть не менее 5 м. Окрашиваемые изделия необходимо располагать на расстоянии не более 0,6 м от работника и на высоте над уровнем пола 0,65 - 1,5 м.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25. При окрашивании изделий высотой более 1,5 м рабочее место следует оборудовать подъемником, обеспечивающим прямое и свободное положение корпуса тела с наклоном вперед не более чем на 15°, при этом следует применять окрасочные стенды, позволяющие изменять положение окрашиваемых изделий.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26. При использовании автоматизированного и механизированного окрасочного оборудования рабочим местом следует считать все помещения, в которых располагается оборудование, включая пульт управления.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27. Пульт управления окрасочным оборудованием необходимо располагать не ближе 5 м от открытых проемов окрасочных установок и участков приготовления рабочего состава ЛКМ.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 xml:space="preserve">28. Для работников, занятых на окрасочных линиях </w:t>
      </w:r>
      <w:proofErr w:type="spellStart"/>
      <w:r w:rsidRPr="00996AF2">
        <w:t>электроосаждения</w:t>
      </w:r>
      <w:proofErr w:type="spellEnd"/>
      <w:r w:rsidRPr="00996AF2">
        <w:t xml:space="preserve"> навеской и съемом электродов, должны быть предусмотрены места для сидения.</w:t>
      </w:r>
    </w:p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9C56F0">
      <w:pPr>
        <w:pStyle w:val="ConsPlusTitle"/>
        <w:jc w:val="center"/>
        <w:outlineLvl w:val="1"/>
      </w:pPr>
      <w:r w:rsidRPr="00996AF2">
        <w:t>V. Общие требования охраны труда</w:t>
      </w:r>
    </w:p>
    <w:p w:rsidR="009C56F0" w:rsidRPr="00996AF2" w:rsidRDefault="009C56F0" w:rsidP="009C56F0">
      <w:pPr>
        <w:pStyle w:val="ConsPlusTitle"/>
        <w:jc w:val="center"/>
      </w:pPr>
      <w:r w:rsidRPr="00996AF2">
        <w:t>при осуществлении производственных процессов и эксплуатации</w:t>
      </w:r>
    </w:p>
    <w:p w:rsidR="009C56F0" w:rsidRPr="00996AF2" w:rsidRDefault="009C56F0" w:rsidP="009C56F0">
      <w:pPr>
        <w:pStyle w:val="ConsPlusTitle"/>
        <w:jc w:val="center"/>
      </w:pPr>
      <w:r w:rsidRPr="00996AF2">
        <w:t>технологического оборудования</w:t>
      </w:r>
    </w:p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9C56F0">
      <w:pPr>
        <w:pStyle w:val="ConsPlusNormal"/>
        <w:ind w:firstLine="540"/>
        <w:jc w:val="both"/>
      </w:pPr>
      <w:r w:rsidRPr="00996AF2">
        <w:t>29. Производственные процессы, связанные с применением или образованием вредных веществ, необходимо проводить непрерывным замкнутым циклом при технологических параметрах, ограничивающих выделение вредных веществ, а также используя средства автоматизации. При невозможности выполнения этих условий должны применяться средства индивидуальной и коллективной защиты.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При установке (применении) средств коллективной защиты следует руководствоваться требованиями к обеспечению коллективной защиты работников, содержащимися в правилах по охране труда при размещении, монтаже, техническом обслуживании и ремонте технологического оборудования, утверждаемых Минтрудом России в соответствии с подпунктом 5.2.28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 (Собрание законодательства Российской Федерации, 2012, № 26, ст. 3528).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 xml:space="preserve">30. Производственные процессы, при которых применяются или образуются вещества первого и второго классов опасности (чрезвычайно опасные и </w:t>
      </w:r>
      <w:proofErr w:type="spellStart"/>
      <w:r w:rsidRPr="00996AF2">
        <w:t>высокоопасные</w:t>
      </w:r>
      <w:proofErr w:type="spellEnd"/>
      <w:r w:rsidRPr="00996AF2">
        <w:t xml:space="preserve"> вещества), должны осуществляться в изолированных помещениях и кабинах с управлением этими процессами с пультов или из операторских зон.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31. При выполнении окрасочных работ работодатель, исходя из специфики своей деятельности и характеристики объекта, по результатам проведенной оценки профессиональных рисков реализует меры, предупреждающие создание условий для возникновения взрывов и пожаров, а также мероприятия по защите работников от действия опасных и (или) вредных производственных факторов из числа следующих: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 xml:space="preserve">1) замена взрывоопасных и пожароопасных ЛКМ на </w:t>
      </w:r>
      <w:proofErr w:type="spellStart"/>
      <w:r w:rsidRPr="00996AF2">
        <w:t>взрыво</w:t>
      </w:r>
      <w:proofErr w:type="spellEnd"/>
      <w:r w:rsidRPr="00996AF2">
        <w:t xml:space="preserve"> - и </w:t>
      </w:r>
      <w:proofErr w:type="spellStart"/>
      <w:r w:rsidRPr="00996AF2">
        <w:t>пожаробезопасные</w:t>
      </w:r>
      <w:proofErr w:type="spellEnd"/>
      <w:r w:rsidRPr="00996AF2">
        <w:t>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2) применение наименее вредных (наименее токсичных) ЛКМ;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3) применение прогрессивной технологии (автоматизация производственных процессов, механизация трудоемких работ; изменение технологических режимов);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 xml:space="preserve">4) предупреждение возникновения и накопления зарядов статического электричества на поверхности оборудования, ЛКМ, а также на теле работников путем применения средств индивидуальной и коллективной защиты (индивидуальные заземляющие браслеты и кольца, заземляющие устройства, нейтрализаторы, </w:t>
      </w:r>
      <w:proofErr w:type="spellStart"/>
      <w:r w:rsidRPr="00996AF2">
        <w:t>антиэлектростатические</w:t>
      </w:r>
      <w:proofErr w:type="spellEnd"/>
      <w:r w:rsidRPr="00996AF2">
        <w:t xml:space="preserve"> вещества, экранирующие устройства);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5) обеспечение работников средствами индивидуальной защиты органов дыхания.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32. При выполнении окрасочных работ на всех этапах производственного процесса работодателем должны быть определены нормы и порядок хранения ЛКМ, а также установлен порядок проведения огневых работ в помещениях и на открытых площадках.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 xml:space="preserve">33. В помещениях, в которых изготавливаются, используются или хранятся материалы, выделяющие </w:t>
      </w:r>
      <w:proofErr w:type="spellStart"/>
      <w:r w:rsidRPr="00996AF2">
        <w:t>пожаро</w:t>
      </w:r>
      <w:proofErr w:type="spellEnd"/>
      <w:r w:rsidRPr="00996AF2">
        <w:t xml:space="preserve"> - и взрывоопасные пары, запрещается выполнение работ, связанных с применением открытого огня или сопровождающихся искрообразованием.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34. При подготовке поверхностей под окраску необходимо соблюдать следующие требования: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1) работать только исправным ручным или механизированным инструментом;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2) удаление разогретой или растворенной химическим способом старой окрасочной пленки производить шпателем (скребком) с длинной рукояткой;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3) при очистке поверхностей от ржавчины, окалины, старой краски, при шлифовке очищаемой поверхности пользоваться средствами индивидуальной защиты рук, органов зрения и дыхания;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4) производить выжигание старой масляной краски паяльными лампами внутри помещения при непрерывном сквозном проветривании (вентилировании) или на открытом воздухе.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 xml:space="preserve">35. Мойку и обезжиривание деталей и изделий перед окраской следует производить негорючими составами: щелочными растворами, кислотными составами, органо-щелочными эмульсиями, синтетическими моющими средствами, органическими </w:t>
      </w:r>
      <w:proofErr w:type="spellStart"/>
      <w:r w:rsidRPr="00996AF2">
        <w:t>трудногорючими</w:t>
      </w:r>
      <w:proofErr w:type="spellEnd"/>
      <w:r w:rsidRPr="00996AF2">
        <w:t xml:space="preserve"> и негорючими растворителями.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Запрещается применять бензол, пиробензол для обезжиривания деталей и изделий, а также в качестве растворителей и разбавителей для ЛКМ.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36. На рабочих местах работы по обезжириванию поверхностей органическими растворителями допускается проводить при включенной вентиляции.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37. Металлические поверхности, покрытые красками, содержащими свинец, перед очисткой должны смачиваться водой.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38. При приготовлении составов для обезжиривания или травления необходимо соблюдать следующие требования: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1) перемешивать кислоты, щелочи и другие растворы необходимо в емкости с использованием приспособлений;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2) при приготовлении кислотного раствора вначале наливать воду, а затем вливать кислоту;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3) при приготовлении сложного раствора кислот, последнюю в емкость наливать серную кислоту.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39. Процессы приготовления свинцово-суриковых грунтовок, свинцовых белил, а также пересыпки, перемешивания и перетирки сухих свинцовых пигментов должны быть полностью герметизированы.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 xml:space="preserve">40. Перемешивание, разбавление и розлив ЛКМ в мелкую тару необходимо производить в местах, оборудованных местной (локальной) вытяжной вентиляцией, на поддонах с бортами высотой не менее 50 мм, изготовленных из </w:t>
      </w:r>
      <w:proofErr w:type="spellStart"/>
      <w:r w:rsidRPr="00996AF2">
        <w:t>неискрообразующего</w:t>
      </w:r>
      <w:proofErr w:type="spellEnd"/>
      <w:r w:rsidRPr="00996AF2">
        <w:t xml:space="preserve"> материала.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41. При перемешивании, разбавлении или переливании ЛКМ и растворителей необходимо использовать средства индивидуальной защиты глаз и органов дыхания.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42. Перелив ЛКМ и растворителей из бочек, бидонов и другой тары весом более 10 кг должен быть механизирован.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Для исключения загрязнения пола и оборудования красками перелив или разлив из одной тары в другую должен производиться на поддонах с бортами высотой не менее 50 мм.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Пролитые на поверхность пола ЛКМ следует немедленно убирать с применением опилок, песка или сорбирующих материалов и протереть ветошью, смоченной соответствующим ЛКМ растворителем. После этого очищенную поверхность необходимо обработать водой с моющим средством.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43. Для предохранения кожи рук от воздействия ЛКМ в зависимости от состава ЛКМ следует пользоваться дерматологическими средствами индивидуальной защиты гидрофильного, гидрофобного или универсального действия. Применение указанных средств осуществляется путем их нанесения на открытые участки кожи рук до начала работы.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 xml:space="preserve">Для очищения кожи рук от ЛКМ необходимо применять очищающие пасты, кремы, гели, предназначенные для использования при работах, связанных с </w:t>
      </w:r>
      <w:proofErr w:type="spellStart"/>
      <w:r w:rsidRPr="00996AF2">
        <w:t>трудносмываемыми</w:t>
      </w:r>
      <w:proofErr w:type="spellEnd"/>
      <w:r w:rsidRPr="00996AF2">
        <w:t>, устойчивыми загрязнениями.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Не допускается замена специальных очищающих средств агрессивными для кожи рук средствами (органическими растворителями, абразивными веществами (песок, чистящие порошки), каустической содой).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По окончании работ с ЛКМ необходимо нанести на кожу рук регенерирующие (восстанавливающие) кремы (эмульсии).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44. Все операции по приготовлению эпоксидных ЛКМ с отвердителем и разбавление их растворителями должны выполняться в вытяжном шкафу.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45. К рабочему месту ЛКМ необходимо доставлять готовыми к использованию в закрытой таре.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Приготовление ЛКМ на рабочих местах запрещается.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46. Окрасочные работы должны выполняться в окрасочных камерах или на участках, оборудованных вытяжной вентиляцией.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47. При окрашивании изделия в окрасочной камере с постоянным рабочим местом работник должен располагаться вне камеры у открытого проема таким образом, чтобы при боковом отсосе факел ЛКМ был направлен в сторону воздухозаборного отверстия.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В случаях, когда работник в процессе окраски должен находиться внутри окрасочной камеры, перемещаясь по всей ее площади, должен осуществляться верхний приток воздуха.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48. Окраска крупногабаритных изделий высотой до 2 м, для которых невозможно предусмотреть постоянных постов окрашивания, может производиться на открытых участках (без камер), оборудованных вытяжной вентиляцией.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При бескамерной окраске изделий высотой более 2 м на участках, оборудованных вытяжными решетками в полу, участки должны ограждаться несгораемыми перегородками облегченного типа, установленными на 0,5 м выше изделия.</w:t>
      </w:r>
    </w:p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9C56F0">
      <w:pPr>
        <w:pStyle w:val="ConsPlusTitle"/>
        <w:jc w:val="center"/>
        <w:outlineLvl w:val="1"/>
      </w:pPr>
      <w:r w:rsidRPr="00996AF2">
        <w:t>VI. Требования охраны труда при пневматическом</w:t>
      </w:r>
    </w:p>
    <w:p w:rsidR="009C56F0" w:rsidRPr="00996AF2" w:rsidRDefault="009C56F0" w:rsidP="009C56F0">
      <w:pPr>
        <w:pStyle w:val="ConsPlusTitle"/>
        <w:jc w:val="center"/>
      </w:pPr>
      <w:r w:rsidRPr="00996AF2">
        <w:t xml:space="preserve">(ручном) </w:t>
      </w:r>
      <w:proofErr w:type="gramStart"/>
      <w:r w:rsidRPr="00996AF2">
        <w:t>распылении</w:t>
      </w:r>
      <w:proofErr w:type="gramEnd"/>
    </w:p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9C56F0">
      <w:pPr>
        <w:pStyle w:val="ConsPlusNormal"/>
        <w:ind w:firstLine="540"/>
        <w:jc w:val="both"/>
      </w:pPr>
      <w:r w:rsidRPr="00996AF2">
        <w:t>49. При пневматическом (ручном) распылении необходимо соблюдать требования Правил по охране труда при работе с инструментом и приспособлениями, утверждаемых Минтрудом России в соответствии с подпунктом 5.2.28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 (Собрание законодательства Российской Федерации, 2012, № 26, ст. 3528).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 xml:space="preserve">50. Во время работы с </w:t>
      </w:r>
      <w:proofErr w:type="spellStart"/>
      <w:r w:rsidRPr="00996AF2">
        <w:t>пневмоинструментом</w:t>
      </w:r>
      <w:proofErr w:type="spellEnd"/>
      <w:r w:rsidRPr="00996AF2">
        <w:t xml:space="preserve"> необходимо постоянно контролировать: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1) величину давления сжатого воздуха или рабочего раствора ЛКМ по показаниям манометров;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2) отсутствие утечки воздуха в местах присоединения шлангов, а также состояние шлангов;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3) состояние рабочего органа, целостность деталей корпуса, рукоятки, защитного ограждения;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4) появление шума, стука, вибрации.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51. При перерыве в работе, обнаружении обрыва шлангов и других неисправностей следует немедленно прекратить подачу сжатого воздуха к пневматическому инструменту, закрыв запорную арматуру.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 xml:space="preserve">52. При использовании </w:t>
      </w:r>
      <w:proofErr w:type="spellStart"/>
      <w:r w:rsidRPr="00996AF2">
        <w:t>пневмоинструмента</w:t>
      </w:r>
      <w:proofErr w:type="spellEnd"/>
      <w:r w:rsidRPr="00996AF2">
        <w:t xml:space="preserve"> запрещается: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1) работать пневматическим инструментом с неотрегулированными клапанами, с неисправной резьбой на штуцере;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2) регулировать и менять рабочую часть инструмента во время работы при наличии в шланге сжатого воздуха;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 xml:space="preserve">3) оставлять без надзора </w:t>
      </w:r>
      <w:proofErr w:type="spellStart"/>
      <w:r w:rsidRPr="00996AF2">
        <w:t>пневмоинструмент</w:t>
      </w:r>
      <w:proofErr w:type="spellEnd"/>
      <w:r w:rsidRPr="00996AF2">
        <w:t>, присоединенный к воздушной магистрали;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 xml:space="preserve">4) передавать </w:t>
      </w:r>
      <w:proofErr w:type="spellStart"/>
      <w:r w:rsidRPr="00996AF2">
        <w:t>пневмоинструмент</w:t>
      </w:r>
      <w:proofErr w:type="spellEnd"/>
      <w:r w:rsidRPr="00996AF2">
        <w:t xml:space="preserve"> лицам, не имеющим права пользоваться им;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5) прекращать подачу воздуха к инструменту переламыванием шлангов или завязыванием их узлом;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 xml:space="preserve">6) повышать давление в </w:t>
      </w:r>
      <w:proofErr w:type="spellStart"/>
      <w:r w:rsidRPr="00996AF2">
        <w:t>красконагнетательном</w:t>
      </w:r>
      <w:proofErr w:type="spellEnd"/>
      <w:r w:rsidRPr="00996AF2">
        <w:t xml:space="preserve"> бачке выше рабочего. </w:t>
      </w:r>
      <w:proofErr w:type="spellStart"/>
      <w:r w:rsidRPr="00996AF2">
        <w:t>Красконагнетательные</w:t>
      </w:r>
      <w:proofErr w:type="spellEnd"/>
      <w:r w:rsidRPr="00996AF2">
        <w:t xml:space="preserve"> бачки должны устанавливаться вне окрасочных камер;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 xml:space="preserve">7) переносить </w:t>
      </w:r>
      <w:proofErr w:type="spellStart"/>
      <w:r w:rsidRPr="00996AF2">
        <w:t>пневмоинструмент</w:t>
      </w:r>
      <w:proofErr w:type="spellEnd"/>
      <w:r w:rsidRPr="00996AF2">
        <w:t xml:space="preserve"> за шланг или за рабочую часть. При переноске </w:t>
      </w:r>
      <w:proofErr w:type="spellStart"/>
      <w:r w:rsidRPr="00996AF2">
        <w:t>пневмоинстумента</w:t>
      </w:r>
      <w:proofErr w:type="spellEnd"/>
      <w:r w:rsidRPr="00996AF2">
        <w:t xml:space="preserve"> его следует держать за рукоятку, а шланг свертывать в бухту;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8) прочищать или разбирать форсунку распылителя при открытом кране на линии подачи окрасочного состава.</w:t>
      </w:r>
    </w:p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9C56F0">
      <w:pPr>
        <w:pStyle w:val="ConsPlusTitle"/>
        <w:jc w:val="center"/>
        <w:outlineLvl w:val="1"/>
      </w:pPr>
      <w:r w:rsidRPr="00996AF2">
        <w:t>VII. Требования охраны труда при безвоздушном</w:t>
      </w:r>
    </w:p>
    <w:p w:rsidR="009C56F0" w:rsidRPr="00996AF2" w:rsidRDefault="009C56F0" w:rsidP="009C56F0">
      <w:pPr>
        <w:pStyle w:val="ConsPlusTitle"/>
        <w:jc w:val="center"/>
      </w:pPr>
      <w:r w:rsidRPr="00996AF2">
        <w:t xml:space="preserve">(гидравлическом) </w:t>
      </w:r>
      <w:proofErr w:type="gramStart"/>
      <w:r w:rsidRPr="00996AF2">
        <w:t>распылении</w:t>
      </w:r>
      <w:proofErr w:type="gramEnd"/>
    </w:p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9C56F0">
      <w:pPr>
        <w:pStyle w:val="ConsPlusNormal"/>
        <w:ind w:firstLine="540"/>
        <w:jc w:val="both"/>
      </w:pPr>
      <w:r w:rsidRPr="00996AF2">
        <w:t>53. В окрасочных камерах должна обеспечиваться подача сверху приточного воздуха.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54. Перед проведением очистки и ремонтных работ краскопульт должен быть отсоединен от источника сжатого воздуха.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 xml:space="preserve">55. Во избежание образования взрывоопасной </w:t>
      </w:r>
      <w:proofErr w:type="spellStart"/>
      <w:r w:rsidRPr="00996AF2">
        <w:t>газовоздушной</w:t>
      </w:r>
      <w:proofErr w:type="spellEnd"/>
      <w:r w:rsidRPr="00996AF2">
        <w:t xml:space="preserve"> смеси во время очистки краскопульта с применением очистителя запрещается распыление внутрь контейнера, имеющего лишь одно отверстие.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56. Перед каждым пуском краскопульта (после очистки и ремонта) необходимо проверять герметичность соединений и шлангов, прочность и надежность резьбовых соединений, болтов и гаек. Неисправные детали должны быть отремонтированы или заменены.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Производить ремонт оборудования на рабочем месте запрещается.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57. При перерывах в работе или при замене наконечника необходимо стравить давление, исключив возможность несанкционированного включения краскопульта.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58. Запрещается: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1) направлять краскопульт на работников;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2) приближать руки к распыляемой струе.</w:t>
      </w:r>
    </w:p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9C56F0">
      <w:pPr>
        <w:pStyle w:val="ConsPlusTitle"/>
        <w:jc w:val="center"/>
        <w:outlineLvl w:val="1"/>
      </w:pPr>
      <w:r w:rsidRPr="00996AF2">
        <w:t>VIII. Требования охраны труда при электростатическом</w:t>
      </w:r>
    </w:p>
    <w:p w:rsidR="009C56F0" w:rsidRPr="00996AF2" w:rsidRDefault="009C56F0" w:rsidP="009C56F0">
      <w:pPr>
        <w:pStyle w:val="ConsPlusTitle"/>
        <w:jc w:val="center"/>
      </w:pPr>
      <w:proofErr w:type="gramStart"/>
      <w:r w:rsidRPr="00996AF2">
        <w:t>распылении</w:t>
      </w:r>
      <w:proofErr w:type="gramEnd"/>
      <w:r w:rsidRPr="00996AF2">
        <w:t xml:space="preserve"> ЛКМ</w:t>
      </w:r>
    </w:p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9C56F0">
      <w:pPr>
        <w:pStyle w:val="ConsPlusNormal"/>
        <w:ind w:firstLine="540"/>
        <w:jc w:val="both"/>
      </w:pPr>
      <w:r w:rsidRPr="00996AF2">
        <w:t>59. При окраске способом электростатического распыления ЛКМ рабочие места должны быть оборудованы вне окрасочных камер.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60. Электроустановки следует устанавливать на расстоянии не менее 5 м от мест окраски и располагать таким образом, чтобы к ним был свободный доступ и исключалась возможность механического повреждения кабеля, подводящего к распылителю напряжение.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 xml:space="preserve">Установки, окрашиваемые изделия, а также оборудование, находящееся на расстоянии менее 5 м от </w:t>
      </w:r>
      <w:proofErr w:type="spellStart"/>
      <w:r w:rsidRPr="00996AF2">
        <w:t>электрораспылителя</w:t>
      </w:r>
      <w:proofErr w:type="spellEnd"/>
      <w:r w:rsidRPr="00996AF2">
        <w:t>, должны быть заземлены.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При обнаружении неисправности работа на электроустановке должна быть немедленно прекращена.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 xml:space="preserve">61. Ручной </w:t>
      </w:r>
      <w:proofErr w:type="spellStart"/>
      <w:r w:rsidRPr="00996AF2">
        <w:t>электрораспылитель</w:t>
      </w:r>
      <w:proofErr w:type="spellEnd"/>
      <w:r w:rsidRPr="00996AF2">
        <w:t xml:space="preserve"> следует держать перпендикулярно и на безопасном (в соответствии с технологическим регламентом) расстоянии от поверхности окрашиваемого изделия во избежание воздействия ЛКМ.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62. Перед началом выполнения окрасочных работ установку безвоздушного распыления необходимо осмотреть и проверить: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1) надежность крепления рукавов высокого давления к насосу и краскораспылителю;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2) чистоту фильтров;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3) наличие смазочного масла;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4) заполнение гидросистемы жидкостью;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5) исправность запорной системы и пистолета-краскораспылителя.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63. Окрашивание ручными центробежными электростатическими распылителями должно проводиться в окрасочных камерах, оборудованных вытяжной вентиляцией.</w:t>
      </w:r>
    </w:p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9C56F0">
      <w:pPr>
        <w:pStyle w:val="ConsPlusTitle"/>
        <w:jc w:val="center"/>
        <w:outlineLvl w:val="1"/>
      </w:pPr>
      <w:r w:rsidRPr="00996AF2">
        <w:t>IX. Требования охраны труда при проведении окрасочных</w:t>
      </w:r>
    </w:p>
    <w:p w:rsidR="009C56F0" w:rsidRPr="00996AF2" w:rsidRDefault="009C56F0" w:rsidP="009C56F0">
      <w:pPr>
        <w:pStyle w:val="ConsPlusTitle"/>
        <w:jc w:val="center"/>
      </w:pPr>
      <w:r w:rsidRPr="00996AF2">
        <w:t>работ в окрасочных ваннах</w:t>
      </w:r>
    </w:p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9C56F0">
      <w:pPr>
        <w:pStyle w:val="ConsPlusNormal"/>
        <w:ind w:firstLine="540"/>
        <w:jc w:val="both"/>
      </w:pPr>
      <w:r w:rsidRPr="00996AF2">
        <w:t>64. При окраске изделий методом погружения в окрасочные ванны должны применяться приспособления, исключающие загрязнение рук (в том числе щипцы, крючки, подвески, корзины).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При окраске крупных изделий их погружение в окрасочные ванны и подъем должны быть механизированы.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65. Окрасочные ванны должны иметь блокировочное устройство, останавливающее конвейер (при конвейерном способе окраски) в случае прекращения работы вентиляционной системы.</w:t>
      </w:r>
    </w:p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9C56F0">
      <w:pPr>
        <w:pStyle w:val="ConsPlusTitle"/>
        <w:jc w:val="center"/>
        <w:outlineLvl w:val="1"/>
      </w:pPr>
      <w:r w:rsidRPr="00996AF2">
        <w:t>X. Требования охраны труда при ручном окрашивании</w:t>
      </w:r>
    </w:p>
    <w:p w:rsidR="009C56F0" w:rsidRPr="00996AF2" w:rsidRDefault="009C56F0" w:rsidP="009C56F0">
      <w:pPr>
        <w:pStyle w:val="ConsPlusTitle"/>
        <w:jc w:val="center"/>
      </w:pPr>
      <w:r w:rsidRPr="00996AF2">
        <w:t xml:space="preserve">кистью или валиком, а также при выполнении </w:t>
      </w:r>
      <w:proofErr w:type="gramStart"/>
      <w:r w:rsidRPr="00996AF2">
        <w:t>окрасочных</w:t>
      </w:r>
      <w:proofErr w:type="gramEnd"/>
    </w:p>
    <w:p w:rsidR="009C56F0" w:rsidRPr="00996AF2" w:rsidRDefault="009C56F0" w:rsidP="009C56F0">
      <w:pPr>
        <w:pStyle w:val="ConsPlusTitle"/>
        <w:jc w:val="center"/>
      </w:pPr>
      <w:r w:rsidRPr="00996AF2">
        <w:t>работ на высоте</w:t>
      </w:r>
    </w:p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9C56F0">
      <w:pPr>
        <w:pStyle w:val="ConsPlusNormal"/>
        <w:ind w:firstLine="540"/>
        <w:jc w:val="both"/>
      </w:pPr>
      <w:r w:rsidRPr="00996AF2">
        <w:t xml:space="preserve">66. Окраска внутренних поверхностей помещений должна производиться кистью или валиком при действующей </w:t>
      </w:r>
      <w:proofErr w:type="spellStart"/>
      <w:r w:rsidRPr="00996AF2">
        <w:t>общеобменной</w:t>
      </w:r>
      <w:proofErr w:type="spellEnd"/>
      <w:r w:rsidRPr="00996AF2">
        <w:t xml:space="preserve"> приточно-вытяжной вентиляции с применением средств индивидуальной защиты.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В случае отсутствия в помещении вентиляции окрасочные работы должны проводиться в проветриваемом помещении с применением средств индивидуальной защиты.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 xml:space="preserve">67. Окрасочные работы внутри помещений начиная с высоты 1,8 м от уровня пола или перекрытия должны производиться с применением средств </w:t>
      </w:r>
      <w:proofErr w:type="spellStart"/>
      <w:r w:rsidRPr="00996AF2">
        <w:t>подмащивания</w:t>
      </w:r>
      <w:proofErr w:type="spellEnd"/>
      <w:r w:rsidRPr="00996AF2">
        <w:t xml:space="preserve"> или с применением систем канатного доступа.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 xml:space="preserve">На лестничных маршах окрасочные работы должны производиться со специальных средств </w:t>
      </w:r>
      <w:proofErr w:type="spellStart"/>
      <w:r w:rsidRPr="00996AF2">
        <w:t>подмащивания</w:t>
      </w:r>
      <w:proofErr w:type="spellEnd"/>
      <w:r w:rsidRPr="00996AF2">
        <w:t>, ножки которых имеют разную длину для обеспечения горизонтального положения рабочего настила.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 xml:space="preserve">68. Окрашивать металлоконструкции необходимо со специальных подмостей, площадок, навесных люлек и других средств </w:t>
      </w:r>
      <w:proofErr w:type="spellStart"/>
      <w:r w:rsidRPr="00996AF2">
        <w:t>подмащивания</w:t>
      </w:r>
      <w:proofErr w:type="spellEnd"/>
      <w:r w:rsidRPr="00996AF2">
        <w:t>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69. Для прохода (перехода) на рабочее место должны использоваться оборудованные системы доступа (переходные мостики, трапы с защитными ограждениями).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 xml:space="preserve">Запрещается применять в качестве средств </w:t>
      </w:r>
      <w:proofErr w:type="spellStart"/>
      <w:r w:rsidRPr="00996AF2">
        <w:t>подмащивания</w:t>
      </w:r>
      <w:proofErr w:type="spellEnd"/>
      <w:r w:rsidRPr="00996AF2">
        <w:t xml:space="preserve"> случайные предметы, а также устраивать переходы с одного рабочего места на другое, соединяя рабочие места досками.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70. При окрашивании труб, радиаторов, печей и тепловых панелей должно быть обеспечено вентилирование рабочей зоны путем применения принудительной вентиляции или сквозного проветривания с применением средств индивидуальной защиты.</w:t>
      </w:r>
    </w:p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9C56F0">
      <w:pPr>
        <w:pStyle w:val="ConsPlusTitle"/>
        <w:jc w:val="center"/>
        <w:outlineLvl w:val="1"/>
      </w:pPr>
      <w:r w:rsidRPr="00996AF2">
        <w:t>XI. Требования охраны труда при окрашивании</w:t>
      </w:r>
    </w:p>
    <w:p w:rsidR="009C56F0" w:rsidRPr="00996AF2" w:rsidRDefault="009C56F0" w:rsidP="009C56F0">
      <w:pPr>
        <w:pStyle w:val="ConsPlusTitle"/>
        <w:jc w:val="center"/>
      </w:pPr>
      <w:r w:rsidRPr="00996AF2">
        <w:t xml:space="preserve">методом </w:t>
      </w:r>
      <w:proofErr w:type="spellStart"/>
      <w:r w:rsidRPr="00996AF2">
        <w:t>электроосаждения</w:t>
      </w:r>
      <w:proofErr w:type="spellEnd"/>
    </w:p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9C56F0">
      <w:pPr>
        <w:pStyle w:val="ConsPlusNormal"/>
        <w:ind w:firstLine="540"/>
        <w:jc w:val="both"/>
      </w:pPr>
      <w:r w:rsidRPr="00996AF2">
        <w:t>71. Перед началом окрашивания необходимо проверить: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1) исправность блокировки дверей ограждения источников напряжения и распылителей, световой сигнализации, пусковых устройств конвейера;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2) исправность приспособлений для подвески изделий;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3) правильность установки распылителей;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4) наличие диэлектрических ковриков у пульта управления;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5) исправность действия местных отсосов, наличие и исправность заземляющих устройств, искрогасящего устройства и установки химического пожаротушения.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 xml:space="preserve">72. Подача высокого напряжения в </w:t>
      </w:r>
      <w:proofErr w:type="spellStart"/>
      <w:r w:rsidRPr="00996AF2">
        <w:t>электроокрасочные</w:t>
      </w:r>
      <w:proofErr w:type="spellEnd"/>
      <w:r w:rsidRPr="00996AF2">
        <w:t xml:space="preserve"> камеры должна сопровождаться одновременным автоматическим включением световых предупредительных сигналов-табло: "Высокое напряжение", "Опасно для жизни", которые размещают у входных дверей камеры и кабины с высоковольтным оборудованием.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 xml:space="preserve">73. Для аварийного отключения </w:t>
      </w:r>
      <w:proofErr w:type="spellStart"/>
      <w:r w:rsidRPr="00996AF2">
        <w:t>электроокрасочной</w:t>
      </w:r>
      <w:proofErr w:type="spellEnd"/>
      <w:r w:rsidRPr="00996AF2">
        <w:t xml:space="preserve"> камеры и конвейера должны быть установлены аварийные кнопки "Стоп", расположенные вне пульта вблизи камеры.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 xml:space="preserve">74. Запрещается производить окрасочные работы в электроустановках на </w:t>
      </w:r>
      <w:proofErr w:type="spellStart"/>
      <w:r w:rsidRPr="00996AF2">
        <w:t>неогражденных</w:t>
      </w:r>
      <w:proofErr w:type="spellEnd"/>
      <w:r w:rsidRPr="00996AF2">
        <w:t xml:space="preserve"> рабочих местах, расположенных на высоте более 1 м над уровнем пола (перекрытия), а также в неосвещенных местах.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75. Перед началом окрашивания необходимо убедиться, что расстояние от коронирующих кромок распылителей до окрашиваемых изделий не более 250 - 300 мм.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 xml:space="preserve">76. Перед включением установки и закрытием блокирующих дверей необходимо убедиться в отсутствии в </w:t>
      </w:r>
      <w:proofErr w:type="spellStart"/>
      <w:r w:rsidRPr="00996AF2">
        <w:t>электроокрасочной</w:t>
      </w:r>
      <w:proofErr w:type="spellEnd"/>
      <w:r w:rsidRPr="00996AF2">
        <w:t xml:space="preserve"> камере работников.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77. Рабочее напряжение должно находиться в пределах, установленных технологическим режимом.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78. При появлении подвесок без изделий, а также в случае падения изделий с подвесок следует немедленно выключить напряжение.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 xml:space="preserve">79. При входе в </w:t>
      </w:r>
      <w:proofErr w:type="spellStart"/>
      <w:r w:rsidRPr="00996AF2">
        <w:t>электроокрасочную</w:t>
      </w:r>
      <w:proofErr w:type="spellEnd"/>
      <w:r w:rsidRPr="00996AF2">
        <w:t xml:space="preserve"> камеру после выключения высокого напряжения необходимо снять остаточные заряды с распылителей при помощи ручной изолирующей штанги (накидного заземленного разрядника). Длина ручек штанги при номинальном напряжении от 35 до 110 </w:t>
      </w:r>
      <w:proofErr w:type="spellStart"/>
      <w:r w:rsidRPr="00996AF2">
        <w:t>кВ</w:t>
      </w:r>
      <w:proofErr w:type="spellEnd"/>
      <w:r w:rsidRPr="00996AF2">
        <w:t xml:space="preserve"> должна быть не менее 0,9 м.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 xml:space="preserve">Запрещается входить в </w:t>
      </w:r>
      <w:proofErr w:type="spellStart"/>
      <w:r w:rsidRPr="00996AF2">
        <w:t>электроокрасочную</w:t>
      </w:r>
      <w:proofErr w:type="spellEnd"/>
      <w:r w:rsidRPr="00996AF2">
        <w:t xml:space="preserve"> камеру через проем, предназначенный для прохождения окрашиваемых изделий.</w:t>
      </w:r>
    </w:p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9C56F0">
      <w:pPr>
        <w:pStyle w:val="ConsPlusTitle"/>
        <w:jc w:val="center"/>
        <w:outlineLvl w:val="1"/>
      </w:pPr>
      <w:r w:rsidRPr="00996AF2">
        <w:t>XII. Требования охраны труда при выполнении работ</w:t>
      </w:r>
    </w:p>
    <w:p w:rsidR="009C56F0" w:rsidRPr="00996AF2" w:rsidRDefault="009C56F0" w:rsidP="009C56F0">
      <w:pPr>
        <w:pStyle w:val="ConsPlusTitle"/>
        <w:jc w:val="center"/>
      </w:pPr>
      <w:r w:rsidRPr="00996AF2">
        <w:t>на роботизированном окрасочном участке</w:t>
      </w:r>
    </w:p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9C56F0">
      <w:pPr>
        <w:pStyle w:val="ConsPlusNormal"/>
        <w:ind w:firstLine="540"/>
        <w:jc w:val="both"/>
      </w:pPr>
      <w:r w:rsidRPr="00996AF2">
        <w:t xml:space="preserve">80. Перед началом работы окрасочного </w:t>
      </w:r>
      <w:proofErr w:type="spellStart"/>
      <w:r w:rsidRPr="00996AF2">
        <w:t>роботокомплекса</w:t>
      </w:r>
      <w:proofErr w:type="spellEnd"/>
      <w:r w:rsidRPr="00996AF2">
        <w:t xml:space="preserve"> (робота манипулятора и устройства управления) должен быть осуществлен пробный цикл работы на холостом ходу.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 xml:space="preserve">Оператор или наладчик окрасочного </w:t>
      </w:r>
      <w:proofErr w:type="spellStart"/>
      <w:r w:rsidRPr="00996AF2">
        <w:t>роботокомплекса</w:t>
      </w:r>
      <w:proofErr w:type="spellEnd"/>
      <w:r w:rsidRPr="00996AF2">
        <w:t xml:space="preserve"> должен убедиться в исправном состоянии основного и вспомогательного технологического оборудования и средств защиты и устранить обнаруженные неполадки.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 xml:space="preserve">81. Рабочее место оператора окрасочного </w:t>
      </w:r>
      <w:proofErr w:type="spellStart"/>
      <w:r w:rsidRPr="00996AF2">
        <w:t>роботокомплекса</w:t>
      </w:r>
      <w:proofErr w:type="spellEnd"/>
      <w:r w:rsidRPr="00996AF2">
        <w:t xml:space="preserve"> должно быть оснащено: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 xml:space="preserve">1) контрольно-информационным устройством для наблюдения за функционированием окрасочного </w:t>
      </w:r>
      <w:proofErr w:type="spellStart"/>
      <w:r w:rsidRPr="00996AF2">
        <w:t>роботокомплекса</w:t>
      </w:r>
      <w:proofErr w:type="spellEnd"/>
      <w:r w:rsidRPr="00996AF2">
        <w:t>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 xml:space="preserve">2) системой аварийного отключения окрасочного </w:t>
      </w:r>
      <w:proofErr w:type="spellStart"/>
      <w:r w:rsidRPr="00996AF2">
        <w:t>роботокомплекса</w:t>
      </w:r>
      <w:proofErr w:type="spellEnd"/>
      <w:r w:rsidRPr="00996AF2">
        <w:t>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3) системой связи со вспомогательными (ремонтными) службами.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 xml:space="preserve">82. Во время обучения и наладки окрасочного </w:t>
      </w:r>
      <w:proofErr w:type="spellStart"/>
      <w:r w:rsidRPr="00996AF2">
        <w:t>роботокомплекса</w:t>
      </w:r>
      <w:proofErr w:type="spellEnd"/>
      <w:r w:rsidRPr="00996AF2">
        <w:t>, требующих нахождения обслуживающего персонала в зоне его рабочего пространства, скорость перемещения (движения) исполнительных устройств не должна превышать 0,3 м/с.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 xml:space="preserve">83. Рабочее место оператора, управляющего окрасочным </w:t>
      </w:r>
      <w:proofErr w:type="spellStart"/>
      <w:r w:rsidRPr="00996AF2">
        <w:t>роботокомплексом</w:t>
      </w:r>
      <w:proofErr w:type="spellEnd"/>
      <w:r w:rsidRPr="00996AF2">
        <w:t xml:space="preserve"> с пульта, должно размещаться в месте, обеспечивающем безопасное наблюдение за работающим оборудованием.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 xml:space="preserve">84. При размещении постов управления окрасочным </w:t>
      </w:r>
      <w:proofErr w:type="spellStart"/>
      <w:r w:rsidRPr="00996AF2">
        <w:t>роботокомплексом</w:t>
      </w:r>
      <w:proofErr w:type="spellEnd"/>
      <w:r w:rsidRPr="00996AF2">
        <w:t xml:space="preserve"> в закрытой кабине минимальные внутренние размеры кабины должны быть не менее: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высота - 2,1 м;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ширина - 1,7 м;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длина - 2,0 м;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ширина дверного проема - 0,6 м.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 xml:space="preserve">85. При выполнении работ в рабочем пространстве окрасочного </w:t>
      </w:r>
      <w:proofErr w:type="spellStart"/>
      <w:r w:rsidRPr="00996AF2">
        <w:t>роботокомплекса</w:t>
      </w:r>
      <w:proofErr w:type="spellEnd"/>
      <w:r w:rsidRPr="00996AF2">
        <w:t xml:space="preserve"> в месте включения питания должен быть вывешен запрещающий знак с пояснительной надписью: "Не включать! Работают люди".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 xml:space="preserve">86. Краны, вентили, контрольно-измерительные приборы окрасочного </w:t>
      </w:r>
      <w:proofErr w:type="spellStart"/>
      <w:r w:rsidRPr="00996AF2">
        <w:t>роботокомплекса</w:t>
      </w:r>
      <w:proofErr w:type="spellEnd"/>
      <w:r w:rsidRPr="00996AF2">
        <w:t xml:space="preserve"> должны быть доступны для ручной регулировки и располагаться на высоте не более 1,5 м от уровня пола (рабочей площадки).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Краны, вентили, расположенные на высоте более 1,5 м от уровня пола (рабочей площадки), должны снабжаться соответствующими устройствами для управления ими непосредственно с пола (рабочей площадки).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 xml:space="preserve">Контрольно-измерительные приборы и смотровые окна окрасочного </w:t>
      </w:r>
      <w:proofErr w:type="spellStart"/>
      <w:r w:rsidRPr="00996AF2">
        <w:t>роботокомплекса</w:t>
      </w:r>
      <w:proofErr w:type="spellEnd"/>
      <w:r w:rsidRPr="00996AF2">
        <w:t xml:space="preserve"> должны быть доступны для безопасного наблюдения.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 xml:space="preserve">87. На приводах окрасочного </w:t>
      </w:r>
      <w:proofErr w:type="spellStart"/>
      <w:r w:rsidRPr="00996AF2">
        <w:t>роботокомплекса</w:t>
      </w:r>
      <w:proofErr w:type="spellEnd"/>
      <w:r w:rsidRPr="00996AF2">
        <w:t xml:space="preserve"> и приводимых ими в движение механизмах должны быть нанесены стрелки, указывающие направление вращения двигателей и движения механизмов.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88. При окраске крупногабаритных изделий должны предусматриваться соответствующие приспособления (передвижные подмостки, тележки велосипедного типа, тележки с платформой).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89. При хранении материалов, используемых при выполнении окрасочных работ, должны быть исключены риски возникновения возгорания и выделения вредных веществ от ЛКМ.</w:t>
      </w:r>
    </w:p>
    <w:p w:rsidR="009C56F0" w:rsidRPr="00996AF2" w:rsidRDefault="009C56F0" w:rsidP="009C56F0">
      <w:pPr>
        <w:pStyle w:val="ConsPlusNormal"/>
        <w:jc w:val="both"/>
      </w:pPr>
    </w:p>
    <w:p w:rsidR="009C56F0" w:rsidRDefault="009C56F0" w:rsidP="009C56F0">
      <w:pPr>
        <w:pStyle w:val="ConsPlusNormal"/>
        <w:jc w:val="both"/>
        <w:sectPr w:rsidR="009C56F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9C56F0" w:rsidRPr="00996AF2" w:rsidRDefault="009C56F0" w:rsidP="009C56F0">
      <w:pPr>
        <w:pStyle w:val="ConsPlusNormal"/>
        <w:jc w:val="right"/>
        <w:outlineLvl w:val="1"/>
      </w:pPr>
      <w:r w:rsidRPr="00996AF2">
        <w:t>Приложение</w:t>
      </w:r>
    </w:p>
    <w:p w:rsidR="009C56F0" w:rsidRPr="00996AF2" w:rsidRDefault="009C56F0" w:rsidP="009C56F0">
      <w:pPr>
        <w:pStyle w:val="ConsPlusNormal"/>
        <w:jc w:val="right"/>
      </w:pPr>
      <w:r w:rsidRPr="00996AF2">
        <w:t>к Правилам по охране труда</w:t>
      </w:r>
    </w:p>
    <w:p w:rsidR="009C56F0" w:rsidRPr="00996AF2" w:rsidRDefault="009C56F0" w:rsidP="009C56F0">
      <w:pPr>
        <w:pStyle w:val="ConsPlusNormal"/>
        <w:jc w:val="right"/>
      </w:pPr>
      <w:r w:rsidRPr="00996AF2">
        <w:t>при выполнении окрасочных работ,</w:t>
      </w:r>
    </w:p>
    <w:p w:rsidR="009C56F0" w:rsidRPr="00996AF2" w:rsidRDefault="009C56F0" w:rsidP="009C56F0">
      <w:pPr>
        <w:pStyle w:val="ConsPlusNormal"/>
        <w:jc w:val="right"/>
      </w:pPr>
      <w:r w:rsidRPr="00996AF2">
        <w:t>утвержденным приказом</w:t>
      </w:r>
    </w:p>
    <w:p w:rsidR="009C56F0" w:rsidRPr="00996AF2" w:rsidRDefault="009C56F0" w:rsidP="009C56F0">
      <w:pPr>
        <w:pStyle w:val="ConsPlusNormal"/>
        <w:jc w:val="right"/>
      </w:pPr>
      <w:r w:rsidRPr="00996AF2">
        <w:t>Министерства труда</w:t>
      </w:r>
    </w:p>
    <w:p w:rsidR="009C56F0" w:rsidRPr="00996AF2" w:rsidRDefault="009C56F0" w:rsidP="009C56F0">
      <w:pPr>
        <w:pStyle w:val="ConsPlusNormal"/>
        <w:jc w:val="right"/>
      </w:pPr>
      <w:r w:rsidRPr="00996AF2">
        <w:t>и социальной защиты</w:t>
      </w:r>
    </w:p>
    <w:p w:rsidR="009C56F0" w:rsidRPr="00996AF2" w:rsidRDefault="009C56F0" w:rsidP="009C56F0">
      <w:pPr>
        <w:pStyle w:val="ConsPlusNormal"/>
        <w:jc w:val="right"/>
      </w:pPr>
      <w:r w:rsidRPr="00996AF2">
        <w:t>Российской Федерации</w:t>
      </w:r>
    </w:p>
    <w:p w:rsidR="009C56F0" w:rsidRPr="00996AF2" w:rsidRDefault="009C56F0" w:rsidP="009C56F0">
      <w:pPr>
        <w:pStyle w:val="ConsPlusNormal"/>
        <w:jc w:val="right"/>
      </w:pPr>
      <w:r w:rsidRPr="00996AF2">
        <w:t>от 2 декабря 2020 г. № 849н</w:t>
      </w:r>
    </w:p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9C56F0">
      <w:pPr>
        <w:pStyle w:val="ConsPlusNormal"/>
        <w:jc w:val="right"/>
      </w:pPr>
      <w:r w:rsidRPr="00996AF2">
        <w:t>Рекомендуемый образец</w:t>
      </w:r>
    </w:p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9C56F0">
      <w:pPr>
        <w:pStyle w:val="ConsPlusNonformat"/>
        <w:jc w:val="both"/>
      </w:pPr>
      <w:bookmarkStart w:id="2" w:name="Par308"/>
      <w:bookmarkEnd w:id="2"/>
      <w:r w:rsidRPr="00996AF2">
        <w:t xml:space="preserve">                               НАРЯД-ДОПУСК</w:t>
      </w:r>
    </w:p>
    <w:p w:rsidR="009C56F0" w:rsidRPr="00996AF2" w:rsidRDefault="009C56F0" w:rsidP="009C56F0">
      <w:pPr>
        <w:pStyle w:val="ConsPlusNonformat"/>
        <w:jc w:val="both"/>
      </w:pPr>
      <w:r w:rsidRPr="00996AF2">
        <w:t xml:space="preserve">               НА ПРОИЗВОДСТВО РАБОТ С ПОВЫШЕННОЙ ОПАСНОСТЬЮ</w:t>
      </w:r>
    </w:p>
    <w:p w:rsidR="009C56F0" w:rsidRPr="00996AF2" w:rsidRDefault="009C56F0" w:rsidP="009C56F0">
      <w:pPr>
        <w:pStyle w:val="ConsPlusNonformat"/>
        <w:jc w:val="both"/>
      </w:pPr>
    </w:p>
    <w:p w:rsidR="009C56F0" w:rsidRPr="00996AF2" w:rsidRDefault="009C56F0" w:rsidP="009C56F0">
      <w:pPr>
        <w:pStyle w:val="ConsPlusNonformat"/>
        <w:jc w:val="both"/>
      </w:pPr>
      <w:r w:rsidRPr="00996AF2">
        <w:t xml:space="preserve">     _________________________________________________________________</w:t>
      </w:r>
    </w:p>
    <w:p w:rsidR="009C56F0" w:rsidRPr="00996AF2" w:rsidRDefault="009C56F0" w:rsidP="009C56F0">
      <w:pPr>
        <w:pStyle w:val="ConsPlusNonformat"/>
        <w:jc w:val="both"/>
      </w:pPr>
      <w:r w:rsidRPr="00996AF2">
        <w:t xml:space="preserve">                       (наименование организации)</w:t>
      </w:r>
    </w:p>
    <w:p w:rsidR="009C56F0" w:rsidRPr="00996AF2" w:rsidRDefault="009C56F0" w:rsidP="009C56F0">
      <w:pPr>
        <w:pStyle w:val="ConsPlusNonformat"/>
        <w:jc w:val="both"/>
      </w:pPr>
    </w:p>
    <w:p w:rsidR="009C56F0" w:rsidRPr="00996AF2" w:rsidRDefault="009C56F0" w:rsidP="009C56F0">
      <w:pPr>
        <w:pStyle w:val="ConsPlusNonformat"/>
        <w:jc w:val="both"/>
      </w:pPr>
      <w:r w:rsidRPr="00996AF2">
        <w:t xml:space="preserve">                                 1. Наряд</w:t>
      </w:r>
    </w:p>
    <w:p w:rsidR="009C56F0" w:rsidRPr="00996AF2" w:rsidRDefault="009C56F0" w:rsidP="009C56F0">
      <w:pPr>
        <w:pStyle w:val="ConsPlusNonformat"/>
        <w:jc w:val="both"/>
      </w:pPr>
    </w:p>
    <w:p w:rsidR="009C56F0" w:rsidRPr="00996AF2" w:rsidRDefault="009C56F0" w:rsidP="009C56F0">
      <w:pPr>
        <w:pStyle w:val="ConsPlusNonformat"/>
        <w:jc w:val="both"/>
      </w:pPr>
      <w:r w:rsidRPr="00996AF2">
        <w:t>1.1. Производителю работ __________________________________________________</w:t>
      </w:r>
    </w:p>
    <w:p w:rsidR="009C56F0" w:rsidRPr="00996AF2" w:rsidRDefault="009C56F0" w:rsidP="009C56F0">
      <w:pPr>
        <w:pStyle w:val="ConsPlusNonformat"/>
        <w:jc w:val="both"/>
      </w:pPr>
      <w:r w:rsidRPr="00996AF2">
        <w:t xml:space="preserve">                              </w:t>
      </w:r>
      <w:proofErr w:type="gramStart"/>
      <w:r w:rsidRPr="00996AF2">
        <w:t>(должность, наименование подразделения,</w:t>
      </w:r>
      <w:proofErr w:type="gramEnd"/>
    </w:p>
    <w:p w:rsidR="009C56F0" w:rsidRPr="00996AF2" w:rsidRDefault="009C56F0" w:rsidP="009C56F0">
      <w:pPr>
        <w:pStyle w:val="ConsPlusNonformat"/>
        <w:jc w:val="both"/>
      </w:pPr>
      <w:r w:rsidRPr="00996AF2">
        <w:t xml:space="preserve">                                        фамилия и инициалы)</w:t>
      </w:r>
    </w:p>
    <w:p w:rsidR="009C56F0" w:rsidRPr="00996AF2" w:rsidRDefault="009C56F0" w:rsidP="009C56F0">
      <w:pPr>
        <w:pStyle w:val="ConsPlusNonformat"/>
        <w:jc w:val="both"/>
      </w:pPr>
      <w:r w:rsidRPr="00996AF2">
        <w:t>с бригадой в составе ______ человек поручается произвести следующие работы:</w:t>
      </w:r>
    </w:p>
    <w:p w:rsidR="009C56F0" w:rsidRPr="00996AF2" w:rsidRDefault="009C56F0" w:rsidP="009C56F0">
      <w:pPr>
        <w:pStyle w:val="ConsPlusNonformat"/>
        <w:jc w:val="both"/>
      </w:pPr>
      <w:r w:rsidRPr="00996AF2">
        <w:t>___________________________________________________________________________</w:t>
      </w:r>
    </w:p>
    <w:p w:rsidR="009C56F0" w:rsidRPr="00996AF2" w:rsidRDefault="009C56F0" w:rsidP="009C56F0">
      <w:pPr>
        <w:pStyle w:val="ConsPlusNonformat"/>
        <w:jc w:val="both"/>
      </w:pPr>
      <w:r w:rsidRPr="00996AF2">
        <w:t xml:space="preserve">      (содержание, характеристика, место производства и объем работ)</w:t>
      </w:r>
    </w:p>
    <w:p w:rsidR="009C56F0" w:rsidRPr="00996AF2" w:rsidRDefault="009C56F0" w:rsidP="009C56F0">
      <w:pPr>
        <w:pStyle w:val="ConsPlusNonformat"/>
        <w:jc w:val="both"/>
      </w:pPr>
      <w:r w:rsidRPr="00996AF2">
        <w:t>___________________________________________________________________________</w:t>
      </w:r>
    </w:p>
    <w:p w:rsidR="009C56F0" w:rsidRPr="00996AF2" w:rsidRDefault="009C56F0" w:rsidP="009C56F0">
      <w:pPr>
        <w:pStyle w:val="ConsPlusNonformat"/>
        <w:jc w:val="both"/>
      </w:pPr>
      <w:r w:rsidRPr="00996AF2">
        <w:t>__________________________________________________________________________.</w:t>
      </w:r>
    </w:p>
    <w:p w:rsidR="009C56F0" w:rsidRPr="00996AF2" w:rsidRDefault="009C56F0" w:rsidP="009C56F0">
      <w:pPr>
        <w:pStyle w:val="ConsPlusNonformat"/>
        <w:jc w:val="both"/>
      </w:pPr>
      <w:r w:rsidRPr="00996AF2">
        <w:t>1.2.  При   подготовке  и  производстве  работ  обеспечить  следующие  меры</w:t>
      </w:r>
    </w:p>
    <w:p w:rsidR="009C56F0" w:rsidRPr="00996AF2" w:rsidRDefault="009C56F0" w:rsidP="009C56F0">
      <w:pPr>
        <w:pStyle w:val="ConsPlusNonformat"/>
        <w:jc w:val="both"/>
      </w:pPr>
      <w:r w:rsidRPr="00996AF2">
        <w:t>безопасности:</w:t>
      </w:r>
    </w:p>
    <w:p w:rsidR="009C56F0" w:rsidRPr="00996AF2" w:rsidRDefault="009C56F0" w:rsidP="009C56F0">
      <w:pPr>
        <w:pStyle w:val="ConsPlusNonformat"/>
        <w:jc w:val="both"/>
      </w:pPr>
      <w:r w:rsidRPr="00996AF2">
        <w:t>___________________________________________________________________________</w:t>
      </w:r>
    </w:p>
    <w:p w:rsidR="009C56F0" w:rsidRPr="00996AF2" w:rsidRDefault="009C56F0" w:rsidP="009C56F0">
      <w:pPr>
        <w:pStyle w:val="ConsPlusNonformat"/>
        <w:jc w:val="both"/>
      </w:pPr>
      <w:r w:rsidRPr="00996AF2">
        <w:t>__________________________________________________________________________.</w:t>
      </w:r>
    </w:p>
    <w:p w:rsidR="009C56F0" w:rsidRPr="00996AF2" w:rsidRDefault="009C56F0" w:rsidP="009C56F0">
      <w:pPr>
        <w:pStyle w:val="ConsPlusNonformat"/>
        <w:jc w:val="both"/>
      </w:pPr>
      <w:r w:rsidRPr="00996AF2">
        <w:t>1.3. Начать работы:   в _________ час</w:t>
      </w:r>
      <w:proofErr w:type="gramStart"/>
      <w:r w:rsidRPr="00996AF2">
        <w:t>.</w:t>
      </w:r>
      <w:proofErr w:type="gramEnd"/>
      <w:r w:rsidRPr="00996AF2">
        <w:t xml:space="preserve"> _______ </w:t>
      </w:r>
      <w:proofErr w:type="gramStart"/>
      <w:r w:rsidRPr="00996AF2">
        <w:t>м</w:t>
      </w:r>
      <w:proofErr w:type="gramEnd"/>
      <w:r w:rsidRPr="00996AF2">
        <w:t>ин. "__" __________ 20__ г.</w:t>
      </w:r>
    </w:p>
    <w:p w:rsidR="009C56F0" w:rsidRPr="00996AF2" w:rsidRDefault="009C56F0" w:rsidP="009C56F0">
      <w:pPr>
        <w:pStyle w:val="ConsPlusNonformat"/>
        <w:jc w:val="both"/>
      </w:pPr>
      <w:r w:rsidRPr="00996AF2">
        <w:t>1.4. Окончить работы: в _________ час. _______ мин. "__" __________ 20__ г.</w:t>
      </w:r>
    </w:p>
    <w:p w:rsidR="009C56F0" w:rsidRPr="00996AF2" w:rsidRDefault="009C56F0" w:rsidP="009C56F0">
      <w:pPr>
        <w:pStyle w:val="ConsPlusNonformat"/>
        <w:jc w:val="both"/>
      </w:pPr>
      <w:r w:rsidRPr="00996AF2">
        <w:t>1.5. Наряд выдал __________________________________________________________</w:t>
      </w:r>
    </w:p>
    <w:p w:rsidR="009C56F0" w:rsidRPr="00996AF2" w:rsidRDefault="009C56F0" w:rsidP="009C56F0">
      <w:pPr>
        <w:pStyle w:val="ConsPlusNonformat"/>
        <w:jc w:val="both"/>
      </w:pPr>
      <w:r w:rsidRPr="00996AF2">
        <w:t>__________________________________________________________________________.</w:t>
      </w:r>
    </w:p>
    <w:p w:rsidR="009C56F0" w:rsidRPr="00996AF2" w:rsidRDefault="009C56F0" w:rsidP="009C56F0">
      <w:pPr>
        <w:pStyle w:val="ConsPlusNonformat"/>
        <w:jc w:val="both"/>
      </w:pPr>
      <w:r w:rsidRPr="00996AF2">
        <w:t xml:space="preserve">         (наименование должности, фамилия и инициалы, подпись)</w:t>
      </w:r>
    </w:p>
    <w:p w:rsidR="009C56F0" w:rsidRPr="00996AF2" w:rsidRDefault="009C56F0" w:rsidP="009C56F0">
      <w:pPr>
        <w:pStyle w:val="ConsPlusNonformat"/>
        <w:jc w:val="both"/>
      </w:pPr>
      <w:r w:rsidRPr="00996AF2">
        <w:t>1.6. С условиями работы ознакомлен, наряд-допуск получил:</w:t>
      </w:r>
    </w:p>
    <w:p w:rsidR="009C56F0" w:rsidRPr="00996AF2" w:rsidRDefault="009C56F0" w:rsidP="009C56F0">
      <w:pPr>
        <w:pStyle w:val="ConsPlusNonformat"/>
        <w:jc w:val="both"/>
      </w:pPr>
    </w:p>
    <w:p w:rsidR="009C56F0" w:rsidRPr="00996AF2" w:rsidRDefault="009C56F0" w:rsidP="009C56F0">
      <w:pPr>
        <w:pStyle w:val="ConsPlusNonformat"/>
        <w:jc w:val="both"/>
      </w:pPr>
      <w:r w:rsidRPr="00996AF2">
        <w:t>производитель работ _________ "__" __________ 20__ г. ____________________.</w:t>
      </w:r>
    </w:p>
    <w:p w:rsidR="009C56F0" w:rsidRPr="00996AF2" w:rsidRDefault="009C56F0" w:rsidP="009C56F0">
      <w:pPr>
        <w:pStyle w:val="ConsPlusNonformat"/>
        <w:jc w:val="both"/>
      </w:pPr>
      <w:r w:rsidRPr="00996AF2">
        <w:t xml:space="preserve">                    (подпись)                         (фамилия и инициалы)</w:t>
      </w:r>
    </w:p>
    <w:p w:rsidR="009C56F0" w:rsidRPr="00996AF2" w:rsidRDefault="009C56F0" w:rsidP="009C56F0">
      <w:pPr>
        <w:pStyle w:val="ConsPlusNonformat"/>
        <w:jc w:val="both"/>
      </w:pPr>
    </w:p>
    <w:p w:rsidR="009C56F0" w:rsidRPr="00996AF2" w:rsidRDefault="009C56F0" w:rsidP="009C56F0">
      <w:pPr>
        <w:pStyle w:val="ConsPlusNonformat"/>
        <w:jc w:val="both"/>
      </w:pPr>
      <w:r w:rsidRPr="00996AF2">
        <w:t xml:space="preserve">                                 2. Допуск</w:t>
      </w:r>
    </w:p>
    <w:p w:rsidR="009C56F0" w:rsidRPr="00996AF2" w:rsidRDefault="009C56F0" w:rsidP="009C56F0">
      <w:pPr>
        <w:pStyle w:val="ConsPlusNonformat"/>
        <w:jc w:val="both"/>
      </w:pPr>
    </w:p>
    <w:p w:rsidR="009C56F0" w:rsidRPr="00996AF2" w:rsidRDefault="009C56F0" w:rsidP="009C56F0">
      <w:pPr>
        <w:pStyle w:val="ConsPlusNonformat"/>
        <w:jc w:val="both"/>
      </w:pPr>
      <w:r w:rsidRPr="00996AF2">
        <w:t>2.1. Инструктаж по охране труда в объеме инструкций _______________________</w:t>
      </w:r>
    </w:p>
    <w:p w:rsidR="009C56F0" w:rsidRPr="00996AF2" w:rsidRDefault="009C56F0" w:rsidP="009C56F0">
      <w:pPr>
        <w:pStyle w:val="ConsPlusNonformat"/>
        <w:jc w:val="both"/>
      </w:pPr>
      <w:r w:rsidRPr="00996AF2">
        <w:t>___________________________________________________________________________</w:t>
      </w:r>
    </w:p>
    <w:p w:rsidR="009C56F0" w:rsidRPr="00996AF2" w:rsidRDefault="009C56F0" w:rsidP="009C56F0">
      <w:pPr>
        <w:pStyle w:val="ConsPlusNonformat"/>
        <w:jc w:val="both"/>
      </w:pPr>
      <w:r w:rsidRPr="00996AF2">
        <w:t xml:space="preserve">         </w:t>
      </w:r>
      <w:proofErr w:type="gramStart"/>
      <w:r w:rsidRPr="00996AF2">
        <w:t>(указать наименования или номера инструкций, по которым</w:t>
      </w:r>
      <w:proofErr w:type="gramEnd"/>
    </w:p>
    <w:p w:rsidR="009C56F0" w:rsidRPr="00996AF2" w:rsidRDefault="009C56F0" w:rsidP="009C56F0">
      <w:pPr>
        <w:pStyle w:val="ConsPlusNonformat"/>
        <w:jc w:val="both"/>
      </w:pPr>
      <w:r w:rsidRPr="00996AF2">
        <w:t xml:space="preserve">                          проведен инструктаж)</w:t>
      </w:r>
    </w:p>
    <w:p w:rsidR="009C56F0" w:rsidRPr="00996AF2" w:rsidRDefault="009C56F0" w:rsidP="009C56F0">
      <w:pPr>
        <w:pStyle w:val="ConsPlusNonformat"/>
        <w:jc w:val="both"/>
      </w:pPr>
      <w:r w:rsidRPr="00996AF2">
        <w:t>проведен бригаде в составе _______ человек, в том числе:</w:t>
      </w:r>
    </w:p>
    <w:p w:rsidR="009C56F0" w:rsidRPr="00996AF2" w:rsidRDefault="009C56F0" w:rsidP="009C56F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11"/>
        <w:gridCol w:w="2721"/>
        <w:gridCol w:w="1775"/>
        <w:gridCol w:w="1776"/>
      </w:tblGrid>
      <w:tr w:rsidR="009C56F0" w:rsidRPr="00996AF2" w:rsidTr="007625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  <w:jc w:val="center"/>
            </w:pPr>
            <w:r w:rsidRPr="00996AF2">
              <w:t>Фамилия, инициалы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  <w:jc w:val="center"/>
            </w:pPr>
            <w:r w:rsidRPr="00996AF2">
              <w:t>Профессия (должность)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  <w:jc w:val="center"/>
            </w:pPr>
            <w:r w:rsidRPr="00996AF2">
              <w:t>Подпись лица, получившего инструктаж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  <w:jc w:val="center"/>
            </w:pPr>
            <w:r w:rsidRPr="00996AF2">
              <w:t>Подпись лица, проводившего инструктаж</w:t>
            </w:r>
          </w:p>
        </w:tc>
      </w:tr>
      <w:tr w:rsidR="009C56F0" w:rsidRPr="00996AF2" w:rsidTr="007625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</w:pPr>
          </w:p>
        </w:tc>
      </w:tr>
      <w:tr w:rsidR="009C56F0" w:rsidRPr="00996AF2" w:rsidTr="007625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</w:pPr>
          </w:p>
        </w:tc>
      </w:tr>
      <w:tr w:rsidR="009C56F0" w:rsidRPr="00996AF2" w:rsidTr="007625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</w:pPr>
          </w:p>
        </w:tc>
      </w:tr>
    </w:tbl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9C56F0">
      <w:pPr>
        <w:pStyle w:val="ConsPlusNonformat"/>
        <w:jc w:val="both"/>
      </w:pPr>
      <w:r w:rsidRPr="00996AF2">
        <w:t>2.2.    Мероприятия,    обеспечивающие   безопасность   работ,   выполнены.</w:t>
      </w:r>
    </w:p>
    <w:p w:rsidR="009C56F0" w:rsidRPr="00996AF2" w:rsidRDefault="009C56F0" w:rsidP="009C56F0">
      <w:pPr>
        <w:pStyle w:val="ConsPlusNonformat"/>
        <w:jc w:val="both"/>
      </w:pPr>
      <w:r w:rsidRPr="00996AF2">
        <w:t>Производитель  работ и члены  бригады  с особенностями  работ  ознакомлены.</w:t>
      </w:r>
    </w:p>
    <w:p w:rsidR="009C56F0" w:rsidRPr="00996AF2" w:rsidRDefault="009C56F0" w:rsidP="009C56F0">
      <w:pPr>
        <w:pStyle w:val="ConsPlusNonformat"/>
        <w:jc w:val="both"/>
      </w:pPr>
      <w:r w:rsidRPr="00996AF2">
        <w:t>Объект подготовлен к производству работ.</w:t>
      </w:r>
    </w:p>
    <w:p w:rsidR="009C56F0" w:rsidRPr="00996AF2" w:rsidRDefault="009C56F0" w:rsidP="009C56F0">
      <w:pPr>
        <w:pStyle w:val="ConsPlusNonformat"/>
        <w:jc w:val="both"/>
      </w:pPr>
    </w:p>
    <w:p w:rsidR="009C56F0" w:rsidRPr="00996AF2" w:rsidRDefault="009C56F0" w:rsidP="009C56F0">
      <w:pPr>
        <w:pStyle w:val="ConsPlusNonformat"/>
        <w:jc w:val="both"/>
      </w:pPr>
      <w:r w:rsidRPr="00996AF2">
        <w:t>Допускающий к работе      _______________ "__" _______________ 20__ г.</w:t>
      </w:r>
    </w:p>
    <w:p w:rsidR="009C56F0" w:rsidRPr="00996AF2" w:rsidRDefault="009C56F0" w:rsidP="009C56F0">
      <w:pPr>
        <w:pStyle w:val="ConsPlusNonformat"/>
        <w:jc w:val="both"/>
      </w:pPr>
      <w:r w:rsidRPr="00996AF2">
        <w:t xml:space="preserve">                             (подпись)</w:t>
      </w:r>
    </w:p>
    <w:p w:rsidR="009C56F0" w:rsidRPr="00996AF2" w:rsidRDefault="009C56F0" w:rsidP="009C56F0">
      <w:pPr>
        <w:pStyle w:val="ConsPlusNonformat"/>
        <w:jc w:val="both"/>
      </w:pPr>
    </w:p>
    <w:p w:rsidR="009C56F0" w:rsidRPr="00996AF2" w:rsidRDefault="009C56F0" w:rsidP="009C56F0">
      <w:pPr>
        <w:pStyle w:val="ConsPlusNonformat"/>
        <w:jc w:val="both"/>
      </w:pPr>
      <w:r w:rsidRPr="00996AF2">
        <w:t>2.3. Подготовку объекта к производству работ проверил. Разрешаю приступить</w:t>
      </w:r>
    </w:p>
    <w:p w:rsidR="009C56F0" w:rsidRPr="00996AF2" w:rsidRDefault="009C56F0" w:rsidP="009C56F0">
      <w:pPr>
        <w:pStyle w:val="ConsPlusNonformat"/>
        <w:jc w:val="both"/>
      </w:pPr>
      <w:r w:rsidRPr="00996AF2">
        <w:t>к производству работ.</w:t>
      </w:r>
    </w:p>
    <w:p w:rsidR="009C56F0" w:rsidRPr="00996AF2" w:rsidRDefault="009C56F0" w:rsidP="009C56F0">
      <w:pPr>
        <w:pStyle w:val="ConsPlusNonformat"/>
        <w:jc w:val="both"/>
      </w:pPr>
    </w:p>
    <w:p w:rsidR="009C56F0" w:rsidRPr="00996AF2" w:rsidRDefault="009C56F0" w:rsidP="009C56F0">
      <w:pPr>
        <w:pStyle w:val="ConsPlusNonformat"/>
        <w:jc w:val="both"/>
      </w:pPr>
      <w:r w:rsidRPr="00996AF2">
        <w:t>Руководитель работ        _______________ "__" _______________ 20__ г.</w:t>
      </w:r>
    </w:p>
    <w:p w:rsidR="009C56F0" w:rsidRPr="00996AF2" w:rsidRDefault="009C56F0" w:rsidP="009C56F0">
      <w:pPr>
        <w:pStyle w:val="ConsPlusNonformat"/>
        <w:jc w:val="both"/>
      </w:pPr>
      <w:r w:rsidRPr="00996AF2">
        <w:t xml:space="preserve">                             (подпись)</w:t>
      </w:r>
    </w:p>
    <w:p w:rsidR="009C56F0" w:rsidRPr="00996AF2" w:rsidRDefault="009C56F0" w:rsidP="009C56F0">
      <w:pPr>
        <w:pStyle w:val="ConsPlusNonformat"/>
        <w:jc w:val="both"/>
      </w:pPr>
    </w:p>
    <w:p w:rsidR="009C56F0" w:rsidRPr="00996AF2" w:rsidRDefault="009C56F0" w:rsidP="009C56F0">
      <w:pPr>
        <w:pStyle w:val="ConsPlusNonformat"/>
        <w:jc w:val="both"/>
      </w:pPr>
      <w:r w:rsidRPr="00996AF2">
        <w:t xml:space="preserve">                           3. Производство работ</w:t>
      </w:r>
    </w:p>
    <w:p w:rsidR="009C56F0" w:rsidRPr="00996AF2" w:rsidRDefault="009C56F0" w:rsidP="009C56F0">
      <w:pPr>
        <w:pStyle w:val="ConsPlusNonformat"/>
        <w:jc w:val="both"/>
      </w:pPr>
    </w:p>
    <w:p w:rsidR="009C56F0" w:rsidRPr="00996AF2" w:rsidRDefault="009C56F0" w:rsidP="009C56F0">
      <w:pPr>
        <w:pStyle w:val="ConsPlusNonformat"/>
        <w:jc w:val="both"/>
      </w:pPr>
      <w:r w:rsidRPr="00996AF2">
        <w:t>3.1. Оформление ежедневного допуска к производству работ</w:t>
      </w:r>
    </w:p>
    <w:p w:rsidR="009C56F0" w:rsidRPr="00996AF2" w:rsidRDefault="009C56F0" w:rsidP="009C56F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13"/>
        <w:gridCol w:w="1513"/>
        <w:gridCol w:w="1513"/>
        <w:gridCol w:w="1513"/>
        <w:gridCol w:w="1513"/>
        <w:gridCol w:w="1513"/>
      </w:tblGrid>
      <w:tr w:rsidR="009C56F0" w:rsidRPr="00996AF2" w:rsidTr="00762594"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  <w:jc w:val="center"/>
            </w:pPr>
            <w:r w:rsidRPr="00996AF2">
              <w:t>Оформление начала производства работ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  <w:jc w:val="center"/>
            </w:pPr>
            <w:r w:rsidRPr="00996AF2">
              <w:t>Оформление окончания работ</w:t>
            </w:r>
          </w:p>
        </w:tc>
      </w:tr>
      <w:tr w:rsidR="009C56F0" w:rsidRPr="00996AF2" w:rsidTr="00762594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  <w:jc w:val="center"/>
            </w:pPr>
            <w:r w:rsidRPr="00996AF2">
              <w:t>Начало работ (дата, время)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  <w:jc w:val="center"/>
            </w:pPr>
            <w:r w:rsidRPr="00996AF2">
              <w:t>Подпись производителя работ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  <w:jc w:val="center"/>
            </w:pPr>
            <w:r w:rsidRPr="00996AF2">
              <w:t>Подпись допускающего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  <w:jc w:val="center"/>
            </w:pPr>
            <w:r w:rsidRPr="00996AF2">
              <w:t>Окончание работ (дата, время)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  <w:jc w:val="center"/>
            </w:pPr>
            <w:r w:rsidRPr="00996AF2">
              <w:t>Подпись производителя работ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  <w:jc w:val="center"/>
            </w:pPr>
            <w:r w:rsidRPr="00996AF2">
              <w:t>Подпись допускающего</w:t>
            </w:r>
          </w:p>
        </w:tc>
      </w:tr>
      <w:tr w:rsidR="009C56F0" w:rsidRPr="00996AF2" w:rsidTr="00762594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</w:pPr>
          </w:p>
        </w:tc>
      </w:tr>
      <w:tr w:rsidR="009C56F0" w:rsidRPr="00996AF2" w:rsidTr="00762594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</w:pPr>
          </w:p>
        </w:tc>
      </w:tr>
    </w:tbl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9C56F0">
      <w:pPr>
        <w:pStyle w:val="ConsPlusNonformat"/>
        <w:jc w:val="both"/>
      </w:pPr>
      <w:r w:rsidRPr="00996AF2">
        <w:t>3.2. Работы завершены, рабочие места убраны, работники с места производства</w:t>
      </w:r>
    </w:p>
    <w:p w:rsidR="009C56F0" w:rsidRPr="00996AF2" w:rsidRDefault="009C56F0" w:rsidP="009C56F0">
      <w:pPr>
        <w:pStyle w:val="ConsPlusNonformat"/>
        <w:jc w:val="both"/>
      </w:pPr>
      <w:r w:rsidRPr="00996AF2">
        <w:t xml:space="preserve">работ </w:t>
      </w:r>
      <w:proofErr w:type="gramStart"/>
      <w:r w:rsidRPr="00996AF2">
        <w:t>выведены</w:t>
      </w:r>
      <w:proofErr w:type="gramEnd"/>
      <w:r w:rsidRPr="00996AF2">
        <w:t>.</w:t>
      </w:r>
    </w:p>
    <w:p w:rsidR="009C56F0" w:rsidRPr="00996AF2" w:rsidRDefault="009C56F0" w:rsidP="009C56F0">
      <w:pPr>
        <w:pStyle w:val="ConsPlusNonformat"/>
        <w:jc w:val="both"/>
      </w:pPr>
    </w:p>
    <w:p w:rsidR="009C56F0" w:rsidRPr="00996AF2" w:rsidRDefault="009C56F0" w:rsidP="009C56F0">
      <w:pPr>
        <w:pStyle w:val="ConsPlusNonformat"/>
        <w:jc w:val="both"/>
      </w:pPr>
      <w:r w:rsidRPr="00996AF2">
        <w:t>Наряд-допуск закрыт в _________ час. _______ мин. "__" __________ 20__ г.</w:t>
      </w:r>
    </w:p>
    <w:p w:rsidR="009C56F0" w:rsidRPr="00996AF2" w:rsidRDefault="009C56F0" w:rsidP="009C56F0">
      <w:pPr>
        <w:pStyle w:val="ConsPlusNonformat"/>
        <w:jc w:val="both"/>
      </w:pPr>
    </w:p>
    <w:p w:rsidR="009C56F0" w:rsidRPr="00996AF2" w:rsidRDefault="009C56F0" w:rsidP="009C56F0">
      <w:pPr>
        <w:pStyle w:val="ConsPlusNonformat"/>
        <w:jc w:val="both"/>
      </w:pPr>
      <w:r w:rsidRPr="00996AF2">
        <w:t>Производитель работ          _______________ "__" _______________ 20__ г.</w:t>
      </w:r>
    </w:p>
    <w:p w:rsidR="009C56F0" w:rsidRPr="00996AF2" w:rsidRDefault="009C56F0" w:rsidP="009C56F0">
      <w:pPr>
        <w:pStyle w:val="ConsPlusNonformat"/>
        <w:jc w:val="both"/>
      </w:pPr>
      <w:r w:rsidRPr="00996AF2">
        <w:t xml:space="preserve">                                (подпись)</w:t>
      </w:r>
    </w:p>
    <w:p w:rsidR="009C56F0" w:rsidRPr="00996AF2" w:rsidRDefault="009C56F0" w:rsidP="009C56F0">
      <w:pPr>
        <w:pStyle w:val="ConsPlusNonformat"/>
        <w:jc w:val="both"/>
      </w:pPr>
    </w:p>
    <w:p w:rsidR="009C56F0" w:rsidRPr="00996AF2" w:rsidRDefault="009C56F0" w:rsidP="009C56F0">
      <w:pPr>
        <w:pStyle w:val="ConsPlusNonformat"/>
        <w:jc w:val="both"/>
      </w:pPr>
      <w:r w:rsidRPr="00996AF2">
        <w:t>Руководитель работ           _______________ "__" _______________ 20__ г.</w:t>
      </w:r>
    </w:p>
    <w:p w:rsidR="009C56F0" w:rsidRPr="00996AF2" w:rsidRDefault="009C56F0" w:rsidP="009C56F0">
      <w:pPr>
        <w:pStyle w:val="ConsPlusNonformat"/>
        <w:jc w:val="both"/>
      </w:pPr>
      <w:r w:rsidRPr="00996AF2">
        <w:t xml:space="preserve">                                (подпись)</w:t>
      </w:r>
    </w:p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9C56F0">
      <w:pPr>
        <w:pStyle w:val="ConsPlusNormal"/>
        <w:ind w:firstLine="540"/>
        <w:jc w:val="both"/>
      </w:pPr>
      <w:r w:rsidRPr="00996AF2">
        <w:t>Примечание. Наряд-допуск оформляется в двух экземплярах: первый выдается производителю работ, второй - допускающему к работам. В случае, когда допускающий к работам не участвует в проведении работ, второй экземпляр наряда-допуска остается у работника, выдавшего наряд-допуск.</w:t>
      </w:r>
    </w:p>
    <w:p w:rsidR="009C56F0" w:rsidRPr="00996AF2" w:rsidRDefault="009C56F0" w:rsidP="009C56F0">
      <w:pPr>
        <w:pStyle w:val="ConsPlusNormal"/>
        <w:jc w:val="both"/>
      </w:pPr>
    </w:p>
    <w:p w:rsidR="00677461" w:rsidRPr="002F05C6" w:rsidRDefault="00677461" w:rsidP="009C56F0">
      <w:pPr>
        <w:pStyle w:val="ConsPlusNormal"/>
        <w:ind w:firstLine="567"/>
        <w:jc w:val="both"/>
      </w:pPr>
    </w:p>
    <w:sectPr w:rsidR="00677461" w:rsidRPr="002F05C6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B66" w:rsidRDefault="00132B66">
      <w:pPr>
        <w:spacing w:after="0" w:line="240" w:lineRule="auto"/>
      </w:pPr>
      <w:r>
        <w:separator/>
      </w:r>
    </w:p>
  </w:endnote>
  <w:endnote w:type="continuationSeparator" w:id="0">
    <w:p w:rsidR="00132B66" w:rsidRDefault="00132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E2C" w:rsidRDefault="00F85E2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B66" w:rsidRDefault="00132B66">
      <w:pPr>
        <w:spacing w:after="0" w:line="240" w:lineRule="auto"/>
      </w:pPr>
      <w:r>
        <w:separator/>
      </w:r>
    </w:p>
  </w:footnote>
  <w:footnote w:type="continuationSeparator" w:id="0">
    <w:p w:rsidR="00132B66" w:rsidRDefault="00132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471" w:rsidRDefault="002B3471">
    <w:pPr>
      <w:pStyle w:val="a6"/>
    </w:pPr>
  </w:p>
  <w:p w:rsidR="002B3471" w:rsidRDefault="002B3471">
    <w:pPr>
      <w:pStyle w:val="a6"/>
    </w:pPr>
    <w:r>
      <w:rPr>
        <w:noProof/>
      </w:rPr>
      <w:drawing>
        <wp:inline distT="0" distB="0" distL="0" distR="0">
          <wp:extent cx="1638300" cy="572646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пцот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0110" cy="573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E2C" w:rsidRDefault="00F85E2C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F0"/>
    <w:rsid w:val="00132B66"/>
    <w:rsid w:val="002B3471"/>
    <w:rsid w:val="002F05C6"/>
    <w:rsid w:val="00677461"/>
    <w:rsid w:val="009C56F0"/>
    <w:rsid w:val="00F8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6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C56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56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9C56F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471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B3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347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B3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347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6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C56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56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9C56F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471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B3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347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B3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347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5625</Words>
  <Characters>32067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Блог-Инженера</dc:creator>
  <cp:lastModifiedBy>офис -Т</cp:lastModifiedBy>
  <cp:revision>2</cp:revision>
  <dcterms:created xsi:type="dcterms:W3CDTF">2021-01-21T09:09:00Z</dcterms:created>
  <dcterms:modified xsi:type="dcterms:W3CDTF">2021-01-21T09:09:00Z</dcterms:modified>
</cp:coreProperties>
</file>