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24" w:rsidRPr="00644961" w:rsidRDefault="00650324" w:rsidP="00650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324" w:rsidRPr="00644961" w:rsidRDefault="00650324" w:rsidP="006503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0324" w:rsidRPr="00644961" w:rsidRDefault="00650324" w:rsidP="006503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0324" w:rsidRPr="00644961" w:rsidRDefault="00650324" w:rsidP="006503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0324" w:rsidRPr="00644961" w:rsidRDefault="00650324" w:rsidP="00650324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650324" w:rsidRPr="00644961" w:rsidRDefault="00650324" w:rsidP="00650324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650324" w:rsidRPr="00644961" w:rsidRDefault="00650324" w:rsidP="00650324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650324" w:rsidRPr="00644961" w:rsidRDefault="00650324" w:rsidP="00650324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644961">
        <w:rPr>
          <w:rFonts w:ascii="Arial" w:hAnsi="Arial" w:cs="Arial"/>
          <w:sz w:val="48"/>
          <w:szCs w:val="48"/>
        </w:rPr>
        <w:t>Приказ Минтруда России от 16.11.2020 № 781н</w:t>
      </w:r>
      <w:bookmarkEnd w:id="0"/>
      <w:r w:rsidRPr="00644961">
        <w:rPr>
          <w:rFonts w:ascii="Arial" w:hAnsi="Arial" w:cs="Arial"/>
          <w:sz w:val="48"/>
          <w:szCs w:val="48"/>
        </w:rPr>
        <w:br/>
        <w:t>«Об утверждении Правил по охране труда при производстве цемента»</w:t>
      </w:r>
      <w:r w:rsidRPr="00644961">
        <w:rPr>
          <w:rFonts w:ascii="Arial" w:hAnsi="Arial" w:cs="Arial"/>
          <w:sz w:val="48"/>
          <w:szCs w:val="48"/>
        </w:rPr>
        <w:br/>
      </w:r>
    </w:p>
    <w:p w:rsidR="00650324" w:rsidRPr="00644961" w:rsidRDefault="00650324" w:rsidP="006503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44961">
        <w:rPr>
          <w:rFonts w:ascii="Arial" w:hAnsi="Arial" w:cs="Arial"/>
          <w:sz w:val="36"/>
          <w:szCs w:val="36"/>
        </w:rPr>
        <w:t>Зарегистрировано в Минюсте России 18.12.2020 № 61547</w:t>
      </w:r>
    </w:p>
    <w:p w:rsidR="00650324" w:rsidRPr="00644961" w:rsidRDefault="00650324" w:rsidP="006503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0324" w:rsidRPr="00644961" w:rsidRDefault="00650324" w:rsidP="00650324">
      <w:pPr>
        <w:spacing w:after="0"/>
        <w:jc w:val="center"/>
        <w:rPr>
          <w:rFonts w:ascii="Arial" w:hAnsi="Arial" w:cs="Arial"/>
          <w:sz w:val="24"/>
          <w:szCs w:val="24"/>
        </w:rPr>
        <w:sectPr w:rsidR="00650324" w:rsidRPr="00644961">
          <w:headerReference w:type="default" r:id="rId7"/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650324" w:rsidRPr="00644961" w:rsidRDefault="00650324" w:rsidP="00650324">
      <w:pPr>
        <w:pStyle w:val="ConsPlusNormal"/>
        <w:outlineLvl w:val="0"/>
      </w:pPr>
      <w:r w:rsidRPr="00644961">
        <w:lastRenderedPageBreak/>
        <w:t>Зарегистрировано в Минюсте России 18.12.2020 № 61547</w:t>
      </w:r>
    </w:p>
    <w:p w:rsidR="00650324" w:rsidRPr="00644961" w:rsidRDefault="00650324" w:rsidP="006503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</w:pPr>
      <w:r w:rsidRPr="00644961">
        <w:t>МИНИСТЕРСТВО ТРУДА И СОЦИАЛЬНОЙ ЗАЩИТЫ РОССИЙСКОЙ ФЕДЕРАЦИИ</w:t>
      </w:r>
    </w:p>
    <w:p w:rsidR="00650324" w:rsidRPr="00644961" w:rsidRDefault="00650324" w:rsidP="00650324">
      <w:pPr>
        <w:pStyle w:val="ConsPlusTitle"/>
        <w:jc w:val="both"/>
      </w:pPr>
    </w:p>
    <w:p w:rsidR="00650324" w:rsidRPr="00644961" w:rsidRDefault="00650324" w:rsidP="00650324">
      <w:pPr>
        <w:pStyle w:val="ConsPlusTitle"/>
        <w:jc w:val="center"/>
      </w:pPr>
      <w:r w:rsidRPr="00644961">
        <w:t>ПРИКАЗ</w:t>
      </w:r>
    </w:p>
    <w:p w:rsidR="00650324" w:rsidRPr="00644961" w:rsidRDefault="00650324" w:rsidP="00650324">
      <w:pPr>
        <w:pStyle w:val="ConsPlusTitle"/>
        <w:jc w:val="center"/>
      </w:pPr>
      <w:r w:rsidRPr="00644961">
        <w:t>от 16 ноября 2020 г. № 781н</w:t>
      </w:r>
    </w:p>
    <w:p w:rsidR="00650324" w:rsidRPr="00644961" w:rsidRDefault="00650324" w:rsidP="00650324">
      <w:pPr>
        <w:pStyle w:val="ConsPlusTitle"/>
        <w:jc w:val="both"/>
      </w:pPr>
    </w:p>
    <w:p w:rsidR="00650324" w:rsidRPr="00644961" w:rsidRDefault="00650324" w:rsidP="00650324">
      <w:pPr>
        <w:pStyle w:val="ConsPlusTitle"/>
        <w:jc w:val="center"/>
      </w:pPr>
      <w:r w:rsidRPr="00644961">
        <w:t>ОБ УТВЕРЖДЕНИИ ПРАВИЛ</w:t>
      </w:r>
    </w:p>
    <w:p w:rsidR="00650324" w:rsidRPr="00644961" w:rsidRDefault="00650324" w:rsidP="00650324">
      <w:pPr>
        <w:pStyle w:val="ConsPlusTitle"/>
        <w:jc w:val="center"/>
      </w:pPr>
      <w:r w:rsidRPr="00644961">
        <w:t>ПО ОХРАНЕ ТРУДА ПРИ ПРОИЗВОДСТВЕ ЦЕМЕНТА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1. Утвердить Правила по охране труда при производстве цемента согласно приложению.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2. Признать утратившим силу приказ Министерства труда и социальной защиты Российской Федерации от 15 октября 2015 г. № 722н "Об утверждении Правил по охране труда при производстве цемента" (зарегистрирован Министерством юстиции Российской Федерации 25 января 2016 г., регистрационный № 40760).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3. Настоящий приказ вступает в силу с 1 января 2021 года и действует до 31 декабря 2025 года.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jc w:val="right"/>
      </w:pPr>
      <w:r w:rsidRPr="00644961">
        <w:t>Министр</w:t>
      </w:r>
    </w:p>
    <w:p w:rsidR="00650324" w:rsidRPr="00644961" w:rsidRDefault="00650324" w:rsidP="00650324">
      <w:pPr>
        <w:pStyle w:val="ConsPlusNormal"/>
        <w:jc w:val="right"/>
      </w:pPr>
      <w:r w:rsidRPr="00644961">
        <w:t>А.О.КОТЯКОВ</w:t>
      </w:r>
    </w:p>
    <w:p w:rsidR="00650324" w:rsidRPr="00644961" w:rsidRDefault="00650324" w:rsidP="00650324">
      <w:pPr>
        <w:pStyle w:val="ConsPlusNormal"/>
        <w:jc w:val="both"/>
      </w:pPr>
    </w:p>
    <w:p w:rsidR="00650324" w:rsidRDefault="00650324" w:rsidP="00650324">
      <w:pPr>
        <w:pStyle w:val="ConsPlusNormal"/>
        <w:jc w:val="both"/>
        <w:sectPr w:rsidR="00650324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50324" w:rsidRPr="00644961" w:rsidRDefault="00650324" w:rsidP="00650324">
      <w:pPr>
        <w:pStyle w:val="ConsPlusNormal"/>
        <w:jc w:val="right"/>
        <w:outlineLvl w:val="0"/>
      </w:pPr>
      <w:r w:rsidRPr="00644961">
        <w:t>Приложение</w:t>
      </w:r>
    </w:p>
    <w:p w:rsidR="00650324" w:rsidRPr="00644961" w:rsidRDefault="00650324" w:rsidP="00650324">
      <w:pPr>
        <w:pStyle w:val="ConsPlusNormal"/>
        <w:jc w:val="right"/>
      </w:pPr>
      <w:r w:rsidRPr="00644961">
        <w:t>к приказу Министерства труда</w:t>
      </w:r>
    </w:p>
    <w:p w:rsidR="00650324" w:rsidRPr="00644961" w:rsidRDefault="00650324" w:rsidP="00650324">
      <w:pPr>
        <w:pStyle w:val="ConsPlusNormal"/>
        <w:jc w:val="right"/>
      </w:pPr>
      <w:r w:rsidRPr="00644961">
        <w:t>и социальной защиты</w:t>
      </w:r>
    </w:p>
    <w:p w:rsidR="00650324" w:rsidRPr="00644961" w:rsidRDefault="00650324" w:rsidP="00650324">
      <w:pPr>
        <w:pStyle w:val="ConsPlusNormal"/>
        <w:jc w:val="right"/>
      </w:pPr>
      <w:r w:rsidRPr="00644961">
        <w:t>Российской Федерации</w:t>
      </w:r>
    </w:p>
    <w:p w:rsidR="00650324" w:rsidRPr="00644961" w:rsidRDefault="00650324" w:rsidP="00650324">
      <w:pPr>
        <w:pStyle w:val="ConsPlusNormal"/>
        <w:jc w:val="right"/>
      </w:pPr>
      <w:r w:rsidRPr="00644961">
        <w:t>от 16 ноября 2020 г. № 781н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</w:pPr>
      <w:bookmarkStart w:id="1" w:name="Par30"/>
      <w:bookmarkEnd w:id="1"/>
      <w:r w:rsidRPr="00644961">
        <w:t>ПРАВИЛА</w:t>
      </w:r>
    </w:p>
    <w:p w:rsidR="00650324" w:rsidRPr="00644961" w:rsidRDefault="00650324" w:rsidP="00650324">
      <w:pPr>
        <w:pStyle w:val="ConsPlusTitle"/>
        <w:jc w:val="center"/>
      </w:pPr>
      <w:r w:rsidRPr="00644961">
        <w:t>ПО ОХРАНЕ ТРУДА ПРИ ПРОИЗВОДСТВЕ ЦЕМЕНТА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I. Общие положения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1. Правила по охране труда при производстве цемента (далее - Правила) устанавливают государственные нормативные требования охраны труда при выполнении работ, связанных с производством цемента.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2. Требования Правил распространяются на работодателей - юридических или физических лиц при организации и осуществлении ими работ, связанных с производством цемента (далее - работодатели) и работников.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3. На основе Правил и требований технической документации организации-изготовителя оборудования, использующегося при производстве цемента (далее соответственно - оборудование,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работы, связанные с производством цемента (далее - работники), представительного органа (при наличии).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4. В случае применения материалов, технологической оснастки и оборудования,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документации организации-изготовителя.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5. Работодатель обеспечивает: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содержание оборудования в исправном состоянии и его эксплуатацию в соответствии с требованиями Правил и технической документации организации-изготовителя;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обучение работников по охране труда и проверку знаний требований охраны труда;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контроль за соблюдением работниками требований инструкций по охране труда.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6. При выполнении работ, связанных с производством цемента (далее - работы), источниками профессионального риска повреждения здоровья работников может быть воздействие вредных и (или) опасных производственных факторов, в том числе: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повышенной или пониженной температуры воздуха рабочей зоны;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запыленности воздуха рабочей зоны;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повышенной загазованности воздуха рабочей зоны;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повышенной или пониженной влажности воздуха рабочей зоны;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недостаточной освещенности рабочей зоны;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6) повышенного уровня шума на рабочих местах;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7) повышенного уровня вибрации на рабочих местах;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8) физических и нервно-психических перегрузок;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9) движущихся транспортных средств, грузоподъемных машин, перемещаемых материалов;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10) подвижных частей оборудования и инструмента;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11) острых кромок, заусенцев и шероховатостей на поверхности оборудования, инструмента;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12) падающих предметов (элементов оборудования) и инструмента;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13) расположения рабочих мест на значительной высоте (глубине) относительно поверхности пола (земли);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14) замыкания электрических цепей через тело человека.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7. Работодатель в зависимости от специфики своей деятельности и исходя из оценки уровня профессионального риска вправе: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II. Требования охраны труда, предъявляемые</w:t>
      </w:r>
    </w:p>
    <w:p w:rsidR="00650324" w:rsidRPr="00644961" w:rsidRDefault="00650324" w:rsidP="00650324">
      <w:pPr>
        <w:pStyle w:val="ConsPlusTitle"/>
        <w:jc w:val="center"/>
      </w:pPr>
      <w:r w:rsidRPr="00644961">
        <w:t>к производственным помещениям (производственным площадкам)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9. На период ремонта вместо снятых перил должно устанавливаться временное ограждение в соответствии с локальными актами работодателя. Перила и настилы, снятые на время ремонта, после его окончания должны быть установлены на место.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Переходы, лестницы и настилы площадок, расположенных на открытом воздухе, в зимнее время должны очищаться от снега и льда и посыпаться противоскользящими средствами.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10. В производственных помещениях в местах хранения опасных и (или) вредных веществ и работы с ними должны быть вывешены знаки безопасности с поясняющими надписями.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11. Для ухода за оборудованием работникам должен выдаваться обтирочный материал, проверенный на отсутствие стружки, проволоки и других предметов.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Для хранения чистого обтирочного материала и сбора использованного обтирочного материала в специально отведенных местах производственного помещения должна быть установлена металлическая тара с закрывающимися крышками.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Тара с использованным обтирочным материалом должна регулярно освобождаться по мере ее наполнения, но не реже одного раза в смену.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12. Запрещается хранить в производственных помещениях бензин, керосин, спирт, лакокрасочные материалы, растворители, разбавители и другие легковоспламеняющиеся материалы в количестве, превышающем суточную потребность.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13. На рабочих местах разрешается хранение смазочных материалов в специальных металлических бачках и масленках.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III. Требования охраны труда, предъявляемые</w:t>
      </w:r>
    </w:p>
    <w:p w:rsidR="00650324" w:rsidRPr="00644961" w:rsidRDefault="00650324" w:rsidP="00650324">
      <w:pPr>
        <w:pStyle w:val="ConsPlusTitle"/>
        <w:jc w:val="center"/>
      </w:pPr>
      <w:r w:rsidRPr="00644961">
        <w:t>к организации рабочих мест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14. Рабочие места и подходы к ним должны содержаться в чистоте. Загромождение рабочих мест и подходов к ним не допускается.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Для хранения материалов, запасных частей, инструмента, отходов производства должны предусматриваться специальные места.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15. Для обслуживания арматуры, контрольно-измерительных и регулирующих приборов, расположенных на высоте, следует руководствоваться правилами по охране труда при работе на высоте, утверждаемыми Минтрудом России в соответствии с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 (далее - Положение о Министерстве труда и социальной защиты Российской Федерации).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16. В производственных помещениях высота от пола до низа выступающих конструкций перекрытия (покрытия) должна быть не менее 2,2 м, высота от пола до низа выступающих частей коммуникаций и оборудования в местах регулярного прохода работников и на путях эвакуации - не менее 2 м, а в местах нерегулярного прохода работников - не менее 1,8 м.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IV. Требования охраны труда при техническом обслуживании</w:t>
      </w:r>
    </w:p>
    <w:p w:rsidR="00650324" w:rsidRPr="00644961" w:rsidRDefault="00650324" w:rsidP="00650324">
      <w:pPr>
        <w:pStyle w:val="ConsPlusTitle"/>
        <w:jc w:val="center"/>
      </w:pPr>
      <w:r w:rsidRPr="00644961">
        <w:t xml:space="preserve">и </w:t>
      </w:r>
      <w:proofErr w:type="gramStart"/>
      <w:r w:rsidRPr="00644961">
        <w:t>ремонте</w:t>
      </w:r>
      <w:proofErr w:type="gramEnd"/>
      <w:r w:rsidRPr="00644961">
        <w:t xml:space="preserve"> оборудования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17. Работники, занятые техническим обслуживанием и ремонтом оборудования, должны быть обеспечены необходимым комплектом исправного инструмента и приспособлений.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18. При выполнении работ по техническому обслуживанию и ремонту оборудования с применением инструмента и приспособлений должны соблюдаться требования правил по охране труда при работе с инструментом и приспособлениями, утверждаемых Минтрудом России в соответствии с подпунктом 5.2.28 Положения о Министерстве труда и социальной защиты Российской Федерации.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19. Остановка оборудования и коммуникаций для внутреннего осмотра, очистки или ремонта, а также пуск их в работу должны осуществляться в соответствии с требованиями инструкций по эксплуатации оборудования, утверждаемых работодателем.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20. При проведении внутреннего осмотра, очистки и ремонта оборудования и коммуникаций должны быть приняты меры, исключающие возможность </w:t>
      </w:r>
      <w:proofErr w:type="spellStart"/>
      <w:r w:rsidRPr="00644961">
        <w:t>травмирования</w:t>
      </w:r>
      <w:proofErr w:type="spellEnd"/>
      <w:r w:rsidRPr="00644961">
        <w:t xml:space="preserve"> работников, в том числе отключение от паровых, водяных и технологических трубопроводов, газоходов и источников снабжения электроэнергией, установление заглушек на трубопроводы.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При наличии в оборудовании токсичных или взрывоопасных газов, паров или пыли оно должно быть продуто с последующим проведением анализа воздушной среды на содержание вредных и (или) опасных веществ.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Контрольные анализы воздушной среды следует проводить в процессе ремонта.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21. До начала проведения осмотра, очистки или ремонта оборудования электрические схемы приводов оборудования должны быть разобраны, на пусковых устройствах вывешены запрещающие знаки: "Не включать! Работают люди", а также приняты меры, исключающие ошибочное или самопроизвольное включение пусковых устройств.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22. Зону производства ремонтных работ необходимо ограждать. На ограждениях должны вывешиваться знаки безопасности, плакаты и сигнальные устройства.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23. Запрещается проведение ремонтных работ в непосредственной близости от не огражденных движущихся и вращающихся частей и деталей смежного оборудования, электрических проводов и токоведущих частей, находящихся под напряжением.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24. Ремонт и замену частей и деталей оборудования допускается производить только после полной его остановки, снятия давления в гидравлических и пневматических системах, блокировки пусковых аппаратов.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25. При выполнении ремонтных работ допускается подача электроэнергии согласно проекту организации и производства ремонтных работ, утвержденному работодателем.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26. Размеры ремонтных площадок должны соответствовать размерам размещаемых на них крупных узлов и деталей оборудования, материалов, приспособлений и инструмента, а также обеспечивать устройство безопасных проходов и проездов.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27. При выполнении ремонтных работ в зонах с температурой воздуха выше 32 °C должны предусматриваться передвижные воздушно-</w:t>
      </w:r>
      <w:proofErr w:type="spellStart"/>
      <w:r w:rsidRPr="00644961">
        <w:t>душирующие</w:t>
      </w:r>
      <w:proofErr w:type="spellEnd"/>
      <w:r w:rsidRPr="00644961">
        <w:t xml:space="preserve"> установки.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28. Для подъема и перемещения оборудования, узлов и деталей должны предусматриваться грузоподъемные средства и приспособления.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29. Заменять, соединять концы цепей элеваторов и осуществлять вулканизацию конвейерных лент необходимо с помощью устройств соответствующей грузоподъемности с соблюдением требований инструкций или технологических карт, утвержденных работодателем.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30. При невозможности устройства настилов и подмостей при выполнении работ с лестниц на высоте более 1,8 м работники должны применять страховочные привязи со страховочными канатами. Места закрепления страховочных привязей при выполнении работ на высоте указываются руководителем работ.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31. Для ремонта и замены футеровки в бункерах необходимо применять приспособления, обеспечивающие безопасность работы на наклонных стенках бункера.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32. Запрещается производить поворот барабана мельницы, а также выбивание </w:t>
      </w:r>
      <w:proofErr w:type="spellStart"/>
      <w:r w:rsidRPr="00644961">
        <w:t>футеровочных</w:t>
      </w:r>
      <w:proofErr w:type="spellEnd"/>
      <w:r w:rsidRPr="00644961">
        <w:t xml:space="preserve"> болтов при укладке новой футеровки во время нахождения работников в барабане мельницы.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33. Сварка и резка </w:t>
      </w:r>
      <w:proofErr w:type="spellStart"/>
      <w:r w:rsidRPr="00644961">
        <w:t>футеровочных</w:t>
      </w:r>
      <w:proofErr w:type="spellEnd"/>
      <w:r w:rsidRPr="00644961">
        <w:t xml:space="preserve"> плит внутри барабана мельницы должны осуществляться в соответствии с проектом организации и производства работ, утвержденным работодателем.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34. При отсутствии механизмов для перемещения и укладки </w:t>
      </w:r>
      <w:proofErr w:type="spellStart"/>
      <w:r w:rsidRPr="00644961">
        <w:t>футеровочных</w:t>
      </w:r>
      <w:proofErr w:type="spellEnd"/>
      <w:r w:rsidRPr="00644961">
        <w:t xml:space="preserve"> плит внутри барабана мельницы работы должны выполняться в соответствии с технологической картой, устанавливающей порядок производства работ и необходимые меры безопасности.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35. При работе обжиговых установок запрещается выполнять ремонтные работы на газовых коммуникациях и контрольно-измерительной аппаратуре.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36. Ремонтировать кладку горна обжиговой установки разрешается после охлаждения, разборки электрических схем приводов установки и тягодутьевых средств, а также установки переносного вентилятора для подачи холодного воздуха.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37. При работе в горне обжиговой установки необходимо пользоваться переносными электрическими светильниками напряжением не выше 12 В с предохранительной сеткой.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38. По окончании очистки или ремонта оборудования необходимо удостовериться в том, что в нем не осталось людей или каких-либо посторонних предметов и инструмента.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39. Работы повышенной опасности в процессе технического обслуживания и ремонта оборудования должны производиться в соответствии с нарядом-допуском на производство работ повышенной опасности (далее - наряд-допуск), оформляемым уполномоченными работодателем должностными лицами (рекомендуемый образец предусмотрен приложением № 1 к Правилам).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40. Нарядом-допуском определяются содержание, место, время и условия производства работ повышенной опасности, необходимые меры безопасности, состав бригады и работники, ответственные за организацию и безопасное производство работ.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41. Порядок производства работ повышенной опасности,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42. К работам повышенной опасности, на производство которых выдается наряд-допуск, в том числе относятся: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1) работы внутри оборудования (вращающихся печей, </w:t>
      </w:r>
      <w:proofErr w:type="spellStart"/>
      <w:r w:rsidRPr="00644961">
        <w:t>пылеосадительных</w:t>
      </w:r>
      <w:proofErr w:type="spellEnd"/>
      <w:r w:rsidRPr="00644961">
        <w:t xml:space="preserve"> камер, мельниц, бункеров, сушильных барабанов, топок, реакторов, слоевых подготовителей);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ремонт оборудования, газоходов, систем топливоподачи;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монтаж и демонтаж оборудования;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производство ремонтных и монтажных работ в непосредственной близости от открытых движущихся частей работающего оборудования, а также вблизи электрических приводов, находящихся под напряжением;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загрузка мельниц мелющими телами;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6) внутренний осмотр, очистка и ремонт дробильных установок, болтушек;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7) электросварочные и газосварочные работы, выполняемые в замкнутых и труднодоступных пространствах (внутри оборудования, аппаратов, резервуаров, баков, в колодцах, в тоннелях, каналах и ямах), а также на высоте;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8) ремонт грузоподъемных машин (кроме колесных и гусеничных самоходных), крановых тележек, подкрановых путей;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9) ремонт вращающихся механизмов;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10) работы в местах, опасных в отношении загазованности, взрывоопасности, поражения электрическим током и с ограниченным доступом посещения;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11) теплоизоляционные работы, нанесение антикоррозийных покрытий;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12) ремонтные работы в мазутном хозяйстве.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43. Перечень работ, выполняемых по нарядам-допускам, утверждается работодателем.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44. Оформленные на бумажном носителе или в электронной форме, подписанные квалифицированной электронной цифровой подписью, и выданные наряды-допуски учитываются в журнале, в котором рекомендуется отражать следующие сведения: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название подразделения;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номер наряда-допуска;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дата выдачи наряда-допуска;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краткое описание работ по наряду-допуску;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срок, на который выдан наряд-допуск;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6) фамилии и инициалы должностных лиц, выдавших и получивших наряд-допуск, заверенные их подписями с указанием даты подписания;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7) фамилию и инициалы должностного лица, получившего закрытый по выполнении работ наряд-допуск, заверенные его подписью или квалифицированной электронной цифровой подписью с указанием даты получения.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45. Закрытые по завершении работ наряды-допуски хранятся 30 дней. Если при выполнении работ по нарядам-допускам имели место несчастные случаи на производстве, то эти наряды-допуски должны храниться вместе с материалами расследования указанных несчастных случаев.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46. Срок хранения журнала учета выдачи нарядов-допусков на производство работ с повышенной опасностью - 6 месяцев после внесения последней записи.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47. Одноименные работы повышенной опасности, </w:t>
      </w:r>
      <w:proofErr w:type="spellStart"/>
      <w:r w:rsidRPr="00644961">
        <w:t>проводящиеся</w:t>
      </w:r>
      <w:proofErr w:type="spellEnd"/>
      <w:r w:rsidRPr="00644961">
        <w:t xml:space="preserve">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повышенной опасности инструкциям по охране труда.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48. Для работы в электроустановках наряд-допуск составляется по форме, установленной правилами по охране труда при эксплуатации электроустановок, утверждаемыми Минтрудом России в соответствии с подпунктом 5.2.28 Положения о Министерстве труда и социальной защиты Российской Федерации.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49. В зависимости от особенностей организации и характера выполняемых работ повышенной опасности наряд-допуск может быть оформлен в соответствии с требованиями нормативных правовых актов в области промышленной безопасности.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50. На проведение электросварочных и газосварочных работ вне постоянных сварочных постов на временных местах (кроме строительных площадок) работодателем или лицом, ответственным за пожарную безопасность, оформляется наряд-допуск на выполнение огневых работ по форме, установленной Правилами противопожарного режима в Российской Федерации &lt;1&gt;.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--------------------------------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&lt;1&gt; Постановление Правительства Российской Федерации от 16 сентября 2020 г. № 1479 "Об утверждении Правил противопожарного режима в Российской Федерации" (Собрание законодательства Российской Федерации, 2020, № 39, ст. 6056).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51. При выполнении ремонтных и других работ сторонними (подрядными) организациями ответственные представители заказчика и подрядчика должны оформить на весь период выполнения работ акт-допуск для производства работ на территории организации (рекомендуемый образец предусмотренным приложением № 2 к Правилам), разработать и осуществить организационно-технические мероприятия, направленные на обеспечение безопасности проведения указанных работ, а также безопасную эксплуатацию работающего оборудования.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52. Руководитель организации, ведущей ремонтные работы, является ответственным за соблюдение Правил и требований технической документации организации-изготовителя.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V.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t>мазутного хозяйства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53. Мазутное хозяйство должно размещаться в изолированном помещении. Расходные емкости мазута должны иметь аварийный слив.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54. В помещениях расходных емкостей мазута и в насосной необходимо иметь запас сухого песка в металлических ящиках.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55. Разлитый мазут необходимо немедленно убрать, а места разлива - засыпать песком.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56. Для отогрева труб, арматуры и резервуаров мазутного хозяйства должны применяться пар с температурой не выше 100 °C или горячая вода.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Запрещается отогревать трубы, арматуру и резервуары мазутного хозяйства открытым огнем.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57. Перед началом работы резервуар для хранения мазута должен быть провентилирован до полной ликвидации взрывоопасной концентрации паров и охлажден до температуры воздуха в нем не выше 40 °C.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58. При замере остатков горюче-смазочных материалов, осмотре, очистке и ремонте резервуаров для хранения мазута для освещения должны использоваться аккумуляторные фонари во взрывозащищенном исполнении.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59. Работы по очистке и ремонту резервуаров должны производиться после освобождения резервуара от мазута. Очистка резервуаров должна производиться скребками, изготовленными из дерева, резины или других не </w:t>
      </w:r>
      <w:proofErr w:type="spellStart"/>
      <w:r w:rsidRPr="00644961">
        <w:t>искрообразующих</w:t>
      </w:r>
      <w:proofErr w:type="spellEnd"/>
      <w:r w:rsidRPr="00644961">
        <w:t xml:space="preserve"> материалов.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60. При выполнении работ, связанных с приемкой и хранением мазута,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спускаться в железнодорожные цистерны;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использовать для освещения железнодорожных цистерн открытый огонь или переносные электрические светильники;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применять при сливе мазута и очистке резервуаров стальные скребки и инструмент.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61. При сливе мазута с подогревом паром подача пара в цистерны должна производиться через специальное устройство. Слив мазута должен производиться после перекрытия подачи пара.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62. Магистральные </w:t>
      </w:r>
      <w:proofErr w:type="spellStart"/>
      <w:r w:rsidRPr="00644961">
        <w:t>мазутопроводы</w:t>
      </w:r>
      <w:proofErr w:type="spellEnd"/>
      <w:r w:rsidRPr="00644961">
        <w:t xml:space="preserve"> у печей должны быть размещены на расстоянии не менее 2,0 м от форсунок.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VI. Требования охраны труда при эксплуатации складов</w:t>
      </w:r>
    </w:p>
    <w:p w:rsidR="00650324" w:rsidRPr="00644961" w:rsidRDefault="00650324" w:rsidP="00650324">
      <w:pPr>
        <w:pStyle w:val="ConsPlusTitle"/>
        <w:jc w:val="center"/>
      </w:pPr>
      <w:r w:rsidRPr="00644961">
        <w:t>твердого топлива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63. Склад твердого топлива должен быть оборудован: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набором инструмента и запасом материалов, необходимых для обслуживания склада;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противопожарным инвентарем и средствами противопожарной защиты.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64. Разгрузка поступающего на склад топлива, его перемещение по складу, </w:t>
      </w:r>
      <w:proofErr w:type="spellStart"/>
      <w:r w:rsidRPr="00644961">
        <w:t>штабелирование</w:t>
      </w:r>
      <w:proofErr w:type="spellEnd"/>
      <w:r w:rsidRPr="00644961">
        <w:t xml:space="preserve"> и подача на производственные участки должны быть механизированы.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65. Применение ручного труда допускается в исключительных случаях для разгрузки крытых вагонов, зачистки железнодорожных путей, уборки территории склада, а также других вспомогательных работ.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66. Расстояние между смежными штабелями угля должно быть не менее 1 м при высоте штабелей до 3 м и не менее 2 м - при большей высоте штабеля.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67. Расстояние от подошвы штабеля до ограждающего забора должно быть не менее 3,0 м, до железнодорожного пути и бровки автомобильной дороги - не менее 1,5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68. При хранении угля в штабели не должны попадать куски дерева, тряпки, бумага и другие сгораемые предметы.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69. На складе угля должен осуществляться контроль за температурой угля путем установки в откосах штабелей контрольных металлических труб или термометров.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При повышении температуры угля выше 60 °C следует произвести уплотнение штабеля на участке образования очага самонагревания или выемку разогревшегося угля с немедленной засыпкой места выемки свежим углем и тщательным его уплотнением.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VII.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t>технологического транспорта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70. Оборудование и устройства механизации подачи груза и уборки вагонов на участках погрузки-выгрузки должны иметь ограждения движущихся и вращающихся частей или зон их действия, обеспечивающие безопасное производство работ.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71. Если выходы направлены непосредственно в сторону железнодорожных путей, то железнодорожные пути необходимо ограждать перилами на всю длину здания с направлением движения работников к ближайшей дороге или к оборудованному переходу.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Ограждающие барьеры необходимо устанавливать также в местах выхода на железнодорожные пути из-за зданий и сооружений, препятствующих нормальной видимости приближающегося поезда.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72. В местах перехода через железнодорожные пути должны быть предусмотрены переходные мостики или тоннели либо световая и звуковая сигнализация, оповещающая о приближении подвижного состава.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Места пересечения железнодорожных и автомобильных дорог в темное время суток должны освещаться.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73. Подачу железнодорожных вагонов в корпус здания для их разгрузки необходимо осуществлять после включения обслуживающим персоналом разрешающего сигнала светофора.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74. Вблизи приемных устройств (бункеров) должны быть предусмотрены места для безопасного нахождения работников во время подхода железнодорожных составов.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Нахождение работников на разгрузочной стороне приемного бункера в момент подачи и разгрузки запрещается.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75. При подаче груза в полувагонах на приемных площадках бункеров вдоль железнодорожного пути должны быть устроены ходовые площадки для безопасного передвижения работников.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Площадки должны своевременно очищаться от просыпавшегося материала.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76. В целях недопущения </w:t>
      </w:r>
      <w:proofErr w:type="spellStart"/>
      <w:r w:rsidRPr="00644961">
        <w:t>травмирования</w:t>
      </w:r>
      <w:proofErr w:type="spellEnd"/>
      <w:r w:rsidRPr="00644961">
        <w:t xml:space="preserve"> работников рабочая зона </w:t>
      </w:r>
      <w:proofErr w:type="spellStart"/>
      <w:r w:rsidRPr="00644961">
        <w:t>вагоноопрокидывателя</w:t>
      </w:r>
      <w:proofErr w:type="spellEnd"/>
      <w:r w:rsidRPr="00644961">
        <w:t>, расположенная на рабочей площадке приемного устройства, должна быть ограждена.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Управление </w:t>
      </w:r>
      <w:proofErr w:type="spellStart"/>
      <w:r w:rsidRPr="00644961">
        <w:t>вагоноопрокидывателем</w:t>
      </w:r>
      <w:proofErr w:type="spellEnd"/>
      <w:r w:rsidRPr="00644961">
        <w:t xml:space="preserve"> должно осуществляться из специально оборудованного для этой цели помещения.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77. При доставке груза контактными электровозами в местах разгрузки необходимо вывешивать предупредительные знаки об опасности поражения электрическим током.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78.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разгружать железнодорожные вагоны при неснятом напряжении в контактной сети, находящейся в </w:t>
      </w:r>
      <w:proofErr w:type="spellStart"/>
      <w:r w:rsidRPr="00644961">
        <w:t>надбункерном</w:t>
      </w:r>
      <w:proofErr w:type="spellEnd"/>
      <w:r w:rsidRPr="00644961">
        <w:t xml:space="preserve"> помещении. Отсутствие напряжения в контактной сети должно подтверждаться световым сигналом;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подниматься на железнодорожные вагоны при неснятом напряжении в контактной сети;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разгружать неисправные железнодорожные вагоны, а также ремонтировать вагоны на разгрузочной площадке приемных устройств.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79. Разгружать железнодорожные вагоны, очищать их от налипших материалов необходимо механизированным способом (опрокидыванием, стругом, </w:t>
      </w:r>
      <w:proofErr w:type="spellStart"/>
      <w:r w:rsidRPr="00644961">
        <w:t>гидросмывом</w:t>
      </w:r>
      <w:proofErr w:type="spellEnd"/>
      <w:r w:rsidRPr="00644961">
        <w:t>) или с помощью приспособлений и устройств, обеспечивающих безопасность этих работ.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Запрещается нахождение работников в зоне обрушения грузов.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80. При очистке железнодорожных путей, приемных устройств место производства работ должно быть ограждено и обозначено сигналами остановки на расстояние не менее пути торможения транспортного средства.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Очищать железнодорожные пути во время разгрузки вагонов стоящего железнодорожного состава запрещается.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81. Скорость и порядок движения поездов и автосамосвалов по территории устанавливаются эксплуатирующей организацией.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Запрещается движение автосамосвалов после разгрузки с поднятым кузовом, а также без подачи непрерывного звукового сигнала при движении задним ходом.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VIII. Требования охраны труда при отборе проб</w:t>
      </w:r>
    </w:p>
    <w:p w:rsidR="00650324" w:rsidRPr="00644961" w:rsidRDefault="00650324" w:rsidP="00650324">
      <w:pPr>
        <w:pStyle w:val="ConsPlusTitle"/>
        <w:jc w:val="center"/>
      </w:pPr>
      <w:r w:rsidRPr="00644961">
        <w:t>и упаковке продукции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82. Отбор проб должен осуществляться механическими пробоотборниками в автоматическом режиме или пробоотборниками, управляемыми дистанционно.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Ручной отбор проб проводится только в установленных точках технологической схемы, определяемых работником, назначенным работодателем ответственным за отбор проб и упаковку продукции.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Места (площадки) отбора проб должны быть ограждены и иметь местное освещение.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Отбор проб с необорудованных точек запрещается.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IX. Требования охраны труда при эксплуатации печных</w:t>
      </w:r>
    </w:p>
    <w:p w:rsidR="00650324" w:rsidRPr="00644961" w:rsidRDefault="00650324" w:rsidP="00650324">
      <w:pPr>
        <w:pStyle w:val="ConsPlusTitle"/>
        <w:jc w:val="center"/>
      </w:pPr>
      <w:r w:rsidRPr="00644961">
        <w:t>агрегатов с вращающимися печами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83. При отсутствии на вращающихся печах централизованного управления должна устанавливаться телефонная связь с рабочим местом обслуживания головок печей и питателями сырьевой смеси, топливо подготовительным отделением, подстанцией электрофильтров.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84. Управление направляющим аппаратом на газоходах перед дымососами вращающейся печи должно быть дистанционным с пульта управления.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Устройство, применяемое для открывания и закрывания направляющего аппарата, должно иметь приспособления, фиксирующие направляющий аппарат в нужном положении.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85. Звуковая и световая сигнализация, предупреждающая о пуске и розжиге вращающейся печи, должна обеспечивать слышимость и видимость сигнала работниками в зоне производства работ.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86. Розжиг вращающейся печи, работающей на газообразном топливе, должен осуществляться в присутствии работника, ответственного за безопасную эксплуатацию газового хозяйства.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87. Перед розжигом вращающейся печи должны быть проверены: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наличие и исправность защитных ограждений;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исправность световой и звуковой сигнализации и контрольно-измерительных приборов;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наличие средств пожаротушения.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Также необходимо убедиться в отсутствие работников в агрегатах и газоходах вращающейся печи.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Работники, обслуживающие питатели, теплообменные устройства и пылеуловители вращающейся печи и не участвующие непосредственно в ее розжиге, должны быть удалены со своих рабочих мест и находиться в безопасной зоне, определенной технологическим регламентом, до соответствующего распоряжения руководителя работ.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88. Для наблюдения за процессом обжига и состоянием футеровки необходимо использовать средства индивидуальной защиты органов зрения со светофильтрами.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89. Удаление дымовых газов при розжиге и подогреве вращающейся печи, работающей по сухому способу. Должно производиться через </w:t>
      </w:r>
      <w:proofErr w:type="spellStart"/>
      <w:r w:rsidRPr="00644961">
        <w:t>розжиговую</w:t>
      </w:r>
      <w:proofErr w:type="spellEnd"/>
      <w:r w:rsidRPr="00644961">
        <w:t xml:space="preserve"> трубу или </w:t>
      </w:r>
      <w:proofErr w:type="spellStart"/>
      <w:r w:rsidRPr="00644961">
        <w:t>розжиговые</w:t>
      </w:r>
      <w:proofErr w:type="spellEnd"/>
      <w:r w:rsidRPr="00644961">
        <w:t xml:space="preserve"> клапаны в соответствии с технической документацией организации - изготовителя.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90. Дымовые газы не должны проникать через питательную трубу в помещение шламовых питателей.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91. В процессе работы вращающихся печей должен осуществляться постоянный контроль взрывоопасности отходящих газов вращающихся печей.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Порядок контроля (автоматическими газоанализаторами или лабораторно) устанавливается работодателем.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92. В соответствии с технической документацией организации-изготовителя напряжение на электрофильтры должно подаваться только в случае, если контрольно-измерительные приборы указывают достаточность их прогрева и достижение полноты сгорания топлива.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93. В помещениях топливоподачи необходимо регулярно убирать угольную пыль с поверхностей строительных конструкций и оборудования.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График, объем и порядок проведения работ по уборке угольной пыли утверждаются работодателем.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94.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стоять напротив смотровых окон и люков вращающейся печи во время включения подачи топлива;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включать электрофильтры во время розжига вращающейся печи;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смотреть во вращающуюся печь при переводе ее со вспомогательного привода на главный после прогрева до тех пор, пока она не сделает минимум один оборот;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эксплуатировать вращающуюся печь при самотеке пылеугольного топлива через питающие устройства;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зажигать газовый факел о раскаленную футеровку вращающейся печи;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6) пользоваться газовым факелом для освещения.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95. Работы во вращающейся печи должны производиться после выполнения следующих мер безопасности: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печь должна быть освобождена от материала, заторможена, провентилирована и охлаждена до температуры воздуха не выше 40 °C;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приводы печи, дымососов, дутьевых вентиляторов, питателей и насосов должны быть отключены, электрические схемы разобраны, коммутационная аппаратура заблокирована. На пусковых устройствах вывешены запрещающие знаки безопасности с поясняющей надписью "Не включать! Работают люди";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подвод топлива к форсункам должен быть перекрыт заглушками (при использовании газа) или задвижками (при использовании мазута).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96. На горячем конце вращающейся печи следует устанавливать прожекторное освещение, а внутри печи - применять переносные электрические светильники напряжением не выше 12 В или аккумуляторные фонари.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97. Запрещается входить в холодный конец вращающейся печи с циклонными теплообменниками при наличии зависаний сырьевой муки в циклонах и газоходах, а также использовать для освещения внутри печи открытый огонь.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98. Выламывать футеровку путем пробивки боковой </w:t>
      </w:r>
      <w:proofErr w:type="spellStart"/>
      <w:r w:rsidRPr="00644961">
        <w:t>штробы</w:t>
      </w:r>
      <w:proofErr w:type="spellEnd"/>
      <w:r w:rsidRPr="00644961">
        <w:t xml:space="preserve"> (канавки) с последующим обрушением кладки в верхней части вращающейся печи следует после проверки щупом плотности прилегания футеровки к корпусу печи. Если футеровка отошла от корпуса или сместилась по его периметру, ее необходимо разобрать. Разборка должна производиться сверху вниз </w:t>
      </w:r>
      <w:proofErr w:type="spellStart"/>
      <w:r w:rsidRPr="00644961">
        <w:t>ступенчатообразно</w:t>
      </w:r>
      <w:proofErr w:type="spellEnd"/>
      <w:r w:rsidRPr="00644961">
        <w:t>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99. Пробивка боковой </w:t>
      </w:r>
      <w:proofErr w:type="spellStart"/>
      <w:r w:rsidRPr="00644961">
        <w:t>штробы</w:t>
      </w:r>
      <w:proofErr w:type="spellEnd"/>
      <w:r w:rsidRPr="00644961">
        <w:t xml:space="preserve"> должна производиться отдельными участками длиной не более 1 м с последующим обрушением кладки верхней части вращающейся печи на подрезанных участках. Пробивка должна начинаться с холодного конца футеруемого участка печи.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100. При обрушении верхней части кладки вращающейся печи работники должны находиться под очищенной от футеровки частью корпуса печи или под участком, не подлежащим выломке.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101. Инвентарные подмости, установленные во вращающейся печи, должны быть расположены за пределами возможного падения футеровки.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102. Применяемые при производстве </w:t>
      </w:r>
      <w:proofErr w:type="spellStart"/>
      <w:r w:rsidRPr="00644961">
        <w:t>футеровочных</w:t>
      </w:r>
      <w:proofErr w:type="spellEnd"/>
      <w:r w:rsidRPr="00644961">
        <w:t xml:space="preserve"> работ металлические распоры должны быть инвентарными.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Применять деревянные, а также наставные распоры запрещается.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Распоры должны устанавливаться в одной плоскости, начиная с холодного конца вращающейся печи, на расстоянии 0,5 - 1,25 м друг от друга таким образом, чтобы вращение оправок всех последовательно устанавливаемых распоров производилось в одну сторону.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После установки последнего распора необходимо проверить натяжку установленных ранее распоров.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103. Старая футеровка, оставленная со стороны холодного конца вращающейся печи, во избежание смещения должна быть закреплена приваркой подпорного кольца.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104. На участке печи, подлежащем ремонту, футеровка должна быть удалена через люки в корпусе вращающейся печи.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Запрещается удаление кирпича и других материалов через оставшуюся футеровку посредством вращения печи и через колосниковый холодильник.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105. Перед очередным поворотом вращающейся печи производитель работ должен осмотреть состояние вновь уложенной футеровки и установленный распор.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В случае обнаружения в уложенной футеровке дефектов или ее неудовлетворительного крепления запрещается производить поворот вращающейся печи до устранения обнаруженных недостатков.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106. После поворота вращающейся печи производитель работ должен осмотреть уложенную футеровку и дать разрешение на продолжение </w:t>
      </w:r>
      <w:proofErr w:type="spellStart"/>
      <w:r w:rsidRPr="00644961">
        <w:t>футеровочных</w:t>
      </w:r>
      <w:proofErr w:type="spellEnd"/>
      <w:r w:rsidRPr="00644961">
        <w:t xml:space="preserve"> работ.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107. Демонтаж и удаление распоров из вращающейся печи при </w:t>
      </w:r>
      <w:proofErr w:type="spellStart"/>
      <w:r w:rsidRPr="00644961">
        <w:t>футеровочных</w:t>
      </w:r>
      <w:proofErr w:type="spellEnd"/>
      <w:r w:rsidRPr="00644961">
        <w:t xml:space="preserve"> работах должны производиться под руководством производителя работ.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108. При проведении </w:t>
      </w:r>
      <w:proofErr w:type="spellStart"/>
      <w:r w:rsidRPr="00644961">
        <w:t>футеровочных</w:t>
      </w:r>
      <w:proofErr w:type="spellEnd"/>
      <w:r w:rsidRPr="00644961">
        <w:t xml:space="preserve"> работ с применением силикатных растворов или синтетического клея работники должны быть обеспечены средствами индивидуальной защиты рук, а также защитными пастами и мазями.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109. Емкости с компонентами для получения силикатных растворов или синтетического клея должны быть плотно закрыты и находиться в помещении, оборудованном вентиляцией.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110. Удалять попавший на кожу тела синтетический клей следует бумажными салфетками или мягкой ветошью с последующей обработкой кожи горячей водой с мылом и жесткими щетками. При значительных загрязнениях кожи клеем разрешается использовать для очистки минимальное количество ацетона.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111. Обрушение зольных, клинкерных и шламовых колец (приваров) должно производиться в соответствии с проектом производства работ путем пробивки боковой </w:t>
      </w:r>
      <w:proofErr w:type="spellStart"/>
      <w:r w:rsidRPr="00644961">
        <w:t>штрабы</w:t>
      </w:r>
      <w:proofErr w:type="spellEnd"/>
      <w:r w:rsidRPr="00644961">
        <w:t xml:space="preserve"> (канавки) с последующим обрушением кольца.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112. Запрещается производить горячий ремонт футеровки за зоной спекания и разрушать кольца (привары) водяной струей.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113. Вращающаяся печь должна быть остановлена при: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возникновении аварийной ситуации или угрозе несчастного случая;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прогаре футеровки;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падении давления в магистрали подачи топлива ниже установленных предельно допустимых величин или самотеке угольной пыли;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прекращении подачи топлива или сырьевой смеси;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забивке циклонных теплообменников;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6) переливе шлама в </w:t>
      </w:r>
      <w:proofErr w:type="spellStart"/>
      <w:r w:rsidRPr="00644961">
        <w:t>пылеосадительную</w:t>
      </w:r>
      <w:proofErr w:type="spellEnd"/>
      <w:r w:rsidRPr="00644961">
        <w:t xml:space="preserve"> камеру;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7) остановке холодильника, пластинчатого конвейера, дымососов и </w:t>
      </w:r>
      <w:proofErr w:type="spellStart"/>
      <w:r w:rsidRPr="00644961">
        <w:t>кальцинатора</w:t>
      </w:r>
      <w:proofErr w:type="spellEnd"/>
      <w:r w:rsidRPr="00644961">
        <w:t>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8) обнаружении в механизмах печи неисправностей, требующих немедленного устранения;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9) падении разрежения в </w:t>
      </w:r>
      <w:proofErr w:type="spellStart"/>
      <w:r w:rsidRPr="00644961">
        <w:t>пылеосадительной</w:t>
      </w:r>
      <w:proofErr w:type="spellEnd"/>
      <w:r w:rsidRPr="00644961">
        <w:t xml:space="preserve"> камере ниже допустимых величин;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10) неисправности или неэффективной работе аспирационной системы.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114. Перед осмотром, очисткой или ремонтом </w:t>
      </w:r>
      <w:proofErr w:type="spellStart"/>
      <w:r w:rsidRPr="00644961">
        <w:t>пылеосадительной</w:t>
      </w:r>
      <w:proofErr w:type="spellEnd"/>
      <w:r w:rsidRPr="00644961">
        <w:t xml:space="preserve"> камеры вращающейся печи необходимо: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остановить печь и вспомогательное оборудование, предварительно прекратив подачу сырьевой смеси и топлива;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2) провентилировать газовый тракт, печь и </w:t>
      </w:r>
      <w:proofErr w:type="spellStart"/>
      <w:r w:rsidRPr="00644961">
        <w:t>пылеосадительную</w:t>
      </w:r>
      <w:proofErr w:type="spellEnd"/>
      <w:r w:rsidRPr="00644961">
        <w:t xml:space="preserve"> камеру, снизив температуру воздуха в печи и </w:t>
      </w:r>
      <w:proofErr w:type="spellStart"/>
      <w:r w:rsidRPr="00644961">
        <w:t>пылеосадительной</w:t>
      </w:r>
      <w:proofErr w:type="spellEnd"/>
      <w:r w:rsidRPr="00644961">
        <w:t xml:space="preserve"> камере до 40 °C;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3) отключить электродвигатели приводов печи и шнеков </w:t>
      </w:r>
      <w:proofErr w:type="spellStart"/>
      <w:r w:rsidRPr="00644961">
        <w:t>пылеосадительных</w:t>
      </w:r>
      <w:proofErr w:type="spellEnd"/>
      <w:r w:rsidRPr="00644961">
        <w:t xml:space="preserve"> камер, рассоединить муфты и вывесить на пусковых устройствах запрещающий знак безопасности с поясняющей надписью "Не включать! Работают люди".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115. Осмотр </w:t>
      </w:r>
      <w:proofErr w:type="spellStart"/>
      <w:r w:rsidRPr="00644961">
        <w:t>пылеосадительных</w:t>
      </w:r>
      <w:proofErr w:type="spellEnd"/>
      <w:r w:rsidRPr="00644961">
        <w:t xml:space="preserve"> камер вращающихся печей следует производить через люки с металлических мостиков или через вращающуюся печь.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116. Для освещения должны применяться переносные электрические светильники напряжением не выше 12 В или аккумуляторные фонари.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117. Рыхлые (сыпучие) наросты пыли и шлама на сводах и стенах </w:t>
      </w:r>
      <w:proofErr w:type="spellStart"/>
      <w:r w:rsidRPr="00644961">
        <w:t>пылеосадительных</w:t>
      </w:r>
      <w:proofErr w:type="spellEnd"/>
      <w:r w:rsidRPr="00644961">
        <w:t xml:space="preserve"> камер вращающихся печей следует обрушать обдувкой их струей сжатого воздуха или специальной штангой без спуска работников внутрь камер.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118. Допускается осуществлять спуск работников в </w:t>
      </w:r>
      <w:proofErr w:type="spellStart"/>
      <w:r w:rsidRPr="00644961">
        <w:t>пылеосадительные</w:t>
      </w:r>
      <w:proofErr w:type="spellEnd"/>
      <w:r w:rsidRPr="00644961">
        <w:t xml:space="preserve"> камеры вращающихся печей для производства очистных работ при отсутствии зависаний на сводах камер.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119. Кривошипно-шатунные механизмы колосникового холодильника должны быть ограждены легкосъемными или откидывающимися сетчатыми металлическими ограждениями.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120. Перед пуском колосникового холодильника необходимо убедиться в отсутствие в нем работников и посторонних предметов (запасных частей, инструмента, </w:t>
      </w:r>
      <w:proofErr w:type="spellStart"/>
      <w:r w:rsidRPr="00644961">
        <w:t>футеровочных</w:t>
      </w:r>
      <w:proofErr w:type="spellEnd"/>
      <w:r w:rsidRPr="00644961">
        <w:t xml:space="preserve"> материалов).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121. Во время работы колосникового холодильника дверцы крышек люков должны быть закрыты и уплотнены. Открывать смотровой люк следует с применением средств индивидуальной защиты органов зрения, находясь сбоку от люка.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122. Разбивка негабаритных (более 0,2 м) кусков клинкера на решетке колосникового холодильника ручным инструментом должна выполняться машинистом колосникового холодильника через люки с огражденных площадок с применением средств индивидуальной защиты органов зрения.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123. Перед ремонтом колосникового холодильника должен быть проведен наружный осмотр состояния его свода. Температура воздуха внутри холодильника должна быть не выше 40 °C.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124. Разборку футеровки колосникового холодильника следует производить небольшими участками (не более 2 м по длине) начиная со свода.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Разбирать футеровку свода разрешается только с инвентарных средств </w:t>
      </w:r>
      <w:proofErr w:type="spellStart"/>
      <w:r w:rsidRPr="00644961">
        <w:t>подмащивания</w:t>
      </w:r>
      <w:proofErr w:type="spellEnd"/>
      <w:r w:rsidRPr="00644961">
        <w:t>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125. При разборке футеровки колосникового холодильника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производить одновременную разборку футеровки стен и свода холодильника;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находиться работникам на колосниках холодильника во время разборки или обрушения футеровки его свода.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X. Требования охраны труда при эксплуатации автоматических</w:t>
      </w:r>
    </w:p>
    <w:p w:rsidR="00650324" w:rsidRPr="00644961" w:rsidRDefault="00650324" w:rsidP="00650324">
      <w:pPr>
        <w:pStyle w:val="ConsPlusTitle"/>
        <w:jc w:val="center"/>
      </w:pPr>
      <w:r w:rsidRPr="00644961">
        <w:t>шахтных печей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126. При появлении газа на загрузочной площадке работники должны быть немедленно удалены с места производства работ, подача топлива прекращена, помещение провентилировано.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127. Работа автоматических шахтных печей с прогоревшими загрузочными конусами, а также с трещинами на корпусе запрещается.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XI. Требования охраны труда при эксплуатации помольных</w:t>
      </w:r>
    </w:p>
    <w:p w:rsidR="00650324" w:rsidRPr="00644961" w:rsidRDefault="00650324" w:rsidP="00650324">
      <w:pPr>
        <w:pStyle w:val="ConsPlusTitle"/>
        <w:jc w:val="center"/>
      </w:pPr>
      <w:r w:rsidRPr="00644961">
        <w:t>установок (мельничных агрегатов)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128. В соответствии с технической документацией организации-изготовителя мельницы должны быть оборудованы устройствами дистанционного управления, автоматической блокировки, автоматического контроля, регулирования и сигнализации.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129. Пульты управления цементных помольных установок (мельничных агрегатов) для измельчения материала (далее - мельницы) должны располагаться в кабинах наблюдения и дистанционного управления.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130. Для предупреждения работников о пуске и остановке цементные мельницы в соответствии с технической документацией организации-изготовителя должны быть оборудованы звуковой и световой сигнализацией.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131. У цементной мельницы должны ограждаться: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корпус - металлическими съемными секциями высотой не менее 1 м на расстоянии от оси мельницы R + 1 м (где R - радиус мельницы, м);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2) зубчатый венец, </w:t>
      </w:r>
      <w:proofErr w:type="spellStart"/>
      <w:r w:rsidRPr="00644961">
        <w:t>подвенцовая</w:t>
      </w:r>
      <w:proofErr w:type="spellEnd"/>
      <w:r w:rsidRPr="00644961">
        <w:t xml:space="preserve"> шестерня привода и соединительные муфты - сплошными металлическими ограждениями.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132. Ширина проходов между параллельно установленными мельницами должна быть не менее 1,2 м. В случае, когда указанные проходы не предусматриваются, с торцов мельниц устанавливаются препятствующие проходу ограждения со съемными металлическими секциями высотой не менее 1,1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133. Под мельницей, установленной на высоте не менее 3 м от пола до корпуса, допускается устраивать проходы, огражденные сверху и сбоку металлической сеткой с ячейками размером не более 2,5 x 2,5 см.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Ширина проходов под мельницей должна быть не менее 1,2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Устраивать проходы под корпусами мельниц, установленных на высоте менее 3 м от пола до корпуса, запрещается.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134. Крышки трубных мельниц со стороны </w:t>
      </w:r>
      <w:proofErr w:type="spellStart"/>
      <w:r w:rsidRPr="00644961">
        <w:t>цапфовых</w:t>
      </w:r>
      <w:proofErr w:type="spellEnd"/>
      <w:r w:rsidRPr="00644961">
        <w:t xml:space="preserve"> подшипников должны ограждаться сплошными или сетчатыми металлическими ограждениями. Радиус ограждения должен превышать радиус мельницы не менее чем на 0,1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135. Для обслуживания сепараторов, циклонов, рукавных фильтров, электрофильтров, вентиляторов, питателей и </w:t>
      </w:r>
      <w:proofErr w:type="spellStart"/>
      <w:r w:rsidRPr="00644961">
        <w:t>цапфовых</w:t>
      </w:r>
      <w:proofErr w:type="spellEnd"/>
      <w:r w:rsidRPr="00644961">
        <w:t xml:space="preserve"> подшипников мельницы должны быть оборудованы стационарными металлическими площадками с лестницами.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136. Запрещается эксплуатация мельниц при неисправных или отключенных пылеулавливающих и аспирационных системах.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137. В случае </w:t>
      </w:r>
      <w:proofErr w:type="spellStart"/>
      <w:r w:rsidRPr="00644961">
        <w:t>невоспламенения</w:t>
      </w:r>
      <w:proofErr w:type="spellEnd"/>
      <w:r w:rsidRPr="00644961">
        <w:t xml:space="preserve"> топлива или отрыва факела подача топлива должна быть прекращена, топка провентилирована, а розжиг повторен.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138. Наблюдение за процессом горения топлива в камере сгорания и состоянием футеровки должно производиться с применением средств индивидуальной защиты органов зрения со светофильтрами.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139. При остановках мельниц, работающих на отходящих газах вращающейся печи, шиберы, отсекающие печные газы от помольной установки, должны быть закрыты.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Отходящие газы перед поступлением на обеспыливающую установку должны пройти через кондиционер с впрыском воды для охлаждения отходящих газов.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140. Во время работы мельниц запрещается производить ремонт мельниц и вспомогательного оборудования, извлекать из питателей, течек негабаритное сырье и посторонние предметы (металл, доски), заходить за ограждения мельниц или снимать их.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141. Эксплуатация мельницы не допускается при: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неисправности систем блокировки и сигнализации;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снятых или незакрепленных ограждениях;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наличии трещин на днище в корпусе мельницы;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ослаблении крепления или отрыве футеровки мельницы;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5) выделении размалываемого материала через </w:t>
      </w:r>
      <w:proofErr w:type="spellStart"/>
      <w:r w:rsidRPr="00644961">
        <w:t>неплотности</w:t>
      </w:r>
      <w:proofErr w:type="spellEnd"/>
      <w:r w:rsidRPr="00644961">
        <w:t xml:space="preserve"> в люках, крышках и болтовых соединениях.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142. Внутренний осмотр и ремонт мельницы должны производиться при температуре воздуха в мельнице не выше 40 °C.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143. При остановке мельницы для ремонта, осмотра или загрузки мелющими телами электродвигатель привода должен быть отключен от </w:t>
      </w:r>
      <w:proofErr w:type="spellStart"/>
      <w:r w:rsidRPr="00644961">
        <w:t>электропитающей</w:t>
      </w:r>
      <w:proofErr w:type="spellEnd"/>
      <w:r w:rsidRPr="00644961">
        <w:t xml:space="preserve"> сети, предохранители вынуты из электрораспределительного устройства, муфты рассоединены, а на пусковое устройство вывешен запрещающий знак безопасности с поясняющей надписью "Не включать! Работают люди".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144. Открывать люки мельницы разрешается только после охлаждения внутренних стенок и материала до температуры не выше 40 °C.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145. При работе на корпусе мельницы работники должны применять страховочные привязи, закрепленные к стальному канату, натянутому над корпусом по длине мельницы.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146. При загрузке в мельницу мелющих тел грузоподъемным электромагнитом загрузочная воронка должна иметь диаметр, превышающий диаметр грузоподъемного электромагнита не менее чем на 0,5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147. Зона действия грузоподъемной машины при загрузке мельницы мелющими телами должна быть ограждена сигнальным ограждением и обозначена предупреждающими знаками.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148. Во избежание раскатывания шаров и </w:t>
      </w:r>
      <w:proofErr w:type="spellStart"/>
      <w:r w:rsidRPr="00644961">
        <w:t>травмирования</w:t>
      </w:r>
      <w:proofErr w:type="spellEnd"/>
      <w:r w:rsidRPr="00644961">
        <w:t xml:space="preserve"> работников места выгрузки мелющих тел из мельницы должны быть ограждены сплошными деревянными барьерами высотой не менее 0,3 м. Выгрузка шаров из мельницы должна производиться по наклонным лоткам и желобам.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149. Заполнять контейнеры мелющими телами выше отметки верхнего уровня запрещается.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150. Перед ремонтом мельницы мелющие тела и другие предметы, не относящиеся к ремонту, должны быть убраны из ремонтной зоны.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Зона производства ремонтных работ должна быть ограждена инвентарными ограждениями и вывешен запрещающий знак безопасности "Проход запрещен!".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151. Открытые загрузочные проемы бункеров должны быть ограждены по периметру и оборудованы решетками, пропускающими куски материала только того размера, который обусловлен технологическими требованиями.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Негабаритные куски материала необходимо разбивать механизированным способом с помощью </w:t>
      </w:r>
      <w:proofErr w:type="spellStart"/>
      <w:r w:rsidRPr="00644961">
        <w:t>бутобоев</w:t>
      </w:r>
      <w:proofErr w:type="spellEnd"/>
      <w:r w:rsidRPr="00644961">
        <w:t xml:space="preserve"> и рыхлителей вне решетки бункера.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152. На очистные и ремонтные работы в бункере должен быть разработан проект производства работ, утверждаемый работодателем или иным, уполномоченным работодателем, должностным лицом.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153. Перед ремонтом бункер должен быть освобожден от находящегося в нем материала. Стенки бункера должны быть охлаждены до температуры не выше 40 °C.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154. При работе в бункерах должны применяться переносные электрические светильники напряжением не выше 12 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155. Перед спуском в бункер необходимо: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закрыть шибер на загрузочной течке бункера;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отключить и затормозить загрузочные и разгрузочные устройства (конвейеры, питатели, дозаторы);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вынуть предохранители из электрораспределительных щитов приводов загрузочных и разгрузочных устройств и вывесить запрещающий знак безопасности с поясняющей надписью "Не включать! Работают люди".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Запрещается находиться на решетке бункера при осмотре и выполнении работ по его обслуживанию (устранение завалов, зависаний, </w:t>
      </w:r>
      <w:proofErr w:type="spellStart"/>
      <w:r w:rsidRPr="00644961">
        <w:t>сводообразований</w:t>
      </w:r>
      <w:proofErr w:type="spellEnd"/>
      <w:r w:rsidRPr="00644961">
        <w:t xml:space="preserve">, заклиниваний материала) и осуществлять спуск работников в бункеры для ликвидации </w:t>
      </w:r>
      <w:proofErr w:type="spellStart"/>
      <w:r w:rsidRPr="00644961">
        <w:t>сводообразований</w:t>
      </w:r>
      <w:proofErr w:type="spellEnd"/>
      <w:r w:rsidRPr="00644961">
        <w:t xml:space="preserve"> и зависаний при температуре стенок бункера выше 40 °C.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XII.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t>сушильных агрегатов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156. В соответствии с технической документацией организации-изготовителя к сушильным барабанам сушильных агрегатов (далее - сушильные барабаны) предъявляются следующие требования: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1) должны быть оборудованы </w:t>
      </w:r>
      <w:proofErr w:type="spellStart"/>
      <w:r w:rsidRPr="00644961">
        <w:t>газопылеулавливающими</w:t>
      </w:r>
      <w:proofErr w:type="spellEnd"/>
      <w:r w:rsidRPr="00644961">
        <w:t xml:space="preserve"> установками и работать под разряжением;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должны иметь блокировку, обеспечивающую следующий порядок пуска оборудования: аспирационная система - разгрузочное устройство - сушильный барабан - загрузочное устройство.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В случае внезапной остановки сушильного барабана или разгрузочного устройства блокировка должна обеспечить автоматическое отключение оборудования, пуск которого предшествует пуску сушильного барабана или разгрузочного устройства;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3) газоходы должны быть </w:t>
      </w:r>
      <w:proofErr w:type="spellStart"/>
      <w:r w:rsidRPr="00644961">
        <w:t>теплоизолированы</w:t>
      </w:r>
      <w:proofErr w:type="spellEnd"/>
      <w:r w:rsidRPr="00644961">
        <w:t>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должны быть оборудованы устройствами, исключающими возможность просыпания материала при отборе проб;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система автоматики сушильного барабана должна обеспечить отключение подачи топлива при падении разрежения в топке ниже допустимых величин, установленных технологическим регламентом.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157. Корпус сушильного барабана должен быть огражден, если расстояние от пола до низа корпуса составляет менее 1,8 м. Ограждение должно состоять из съемных металлических секций высотой не менее 1,1 м и находиться от оси сушильного барабана на расстоянии, равном радиусу барабана плюс 1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158. Опорные и упорные ролики ограждаются сплошными металлическими ограждениями.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159. Сушильные барабаны сушильных агрегатов (далее - сушильные барабаны) должны быть оборудованы </w:t>
      </w:r>
      <w:proofErr w:type="spellStart"/>
      <w:r w:rsidRPr="00644961">
        <w:t>газопылеулавливающими</w:t>
      </w:r>
      <w:proofErr w:type="spellEnd"/>
      <w:r w:rsidRPr="00644961">
        <w:t xml:space="preserve"> установками и работать под разрежением.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160. Эксплуатация сушильных барабанов при неисправной аспирационной системе запрещается.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161. Корпус сушильного барабана должен быть огражден, если расстояние от пола до низа корпуса составляет менее 1,8 м. Ограждение должно состоять из съемных металлических секций высотой не менее 1,1 м и находиться от оси сушильного барабана на расстоянии, равном радиусу барабана плюс 1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162. Опорные и упорные ролики ограждаются сплошными металлическими ограждениями.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163. Газоходы сушильного барабана должны быть </w:t>
      </w:r>
      <w:proofErr w:type="spellStart"/>
      <w:r w:rsidRPr="00644961">
        <w:t>теплоизолированы</w:t>
      </w:r>
      <w:proofErr w:type="spellEnd"/>
      <w:r w:rsidRPr="00644961">
        <w:t>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164. Сушильные барабаны оборудуются устройствами, исключающими возможность просыпания материала при отборе проб.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165. Система автоматики сушильного барабана должна обеспечить отключение подачи топлива при падении разрежения в топке ниже допустимых величин, установленных технологическим регламентом.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166. При эксплуатации сушильных барабанов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удалять золу и шлаки из топки барабана вручную;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эксплуатировать сушильные барабаны при выбивании газов в помещение через загрузочные и выгрузочные устройства;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эксплуатировать сушильные барабаны при неисправной аспирационной системе.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167. Звуковая и световая сигнализация, предупреждающая о пуске сушильного барабана должна обеспечивать слышимость и видимость сигнала на рабочих местах, связанных с обслуживанием сушильного барабана.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168. В случае </w:t>
      </w:r>
      <w:proofErr w:type="spellStart"/>
      <w:r w:rsidRPr="00644961">
        <w:t>невоспламенения</w:t>
      </w:r>
      <w:proofErr w:type="spellEnd"/>
      <w:r w:rsidRPr="00644961">
        <w:t xml:space="preserve"> топлива или отрыва факела подачу топлива необходимо прекратить и топку провентилировать.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169.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во время розжига топки находиться в подземных транспортных галереях, стоять напротив смотровых люков, дверец топок и наблюдать за горением топлива без средств индивидуальной защиты органов зрения со светофильтрами;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во время работы сушильных барабанов открывать дверцы топок, смазывать поверхности опорных роликов и производить уборку под сушильным барабаном.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170. Перед осмотром и ремонтом сушильного барабана материал должен быть выработан из барабана, топка и сушильный барабан провентилированы до температуры воздуха в них не выше 40 °C.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Электродвигатель привода должен быть отключен от </w:t>
      </w:r>
      <w:proofErr w:type="spellStart"/>
      <w:r w:rsidRPr="00644961">
        <w:t>электропитающей</w:t>
      </w:r>
      <w:proofErr w:type="spellEnd"/>
      <w:r w:rsidRPr="00644961">
        <w:t xml:space="preserve"> сети, предохранители вынуты из электрораспределительных устройств, муфта рассоединена, а на пусковых устройствах вывешен запрещающий знак безопасности с поясняющей надписью "Не включать! Работают люди".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171. При внутреннем осмотре, ремонте сушильного барабана и топки для освещения следует использовать переносные электрические светильники напряжением не выше 12 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172. В случае остановки сушильного барабана, работающего на пылеугольном топливе, более чем на 1 сутки топливо должно быть выработано.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173. Расходные резервуары жидкого топлива должны иметь указатели минимального и максимального уровня топлива в резервуаре.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174. Установки для сушки шлака в русловом </w:t>
      </w:r>
      <w:proofErr w:type="spellStart"/>
      <w:r w:rsidRPr="00644961">
        <w:t>псевдоожиженном</w:t>
      </w:r>
      <w:proofErr w:type="spellEnd"/>
      <w:r w:rsidRPr="00644961">
        <w:t xml:space="preserve"> слое (далее - установки для сушки шлака) должны работать в автоматическом режиме.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175. Рабочие места для обслуживания питателей установки для сушки шлака должны иметь световую и звуковую (мигающие электрические лампочки, электрические звонки) сигнальную связь с пультом управления установки.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176. Запрещается эксплуатация установок для сушки шлака при неисправных </w:t>
      </w:r>
      <w:proofErr w:type="spellStart"/>
      <w:r w:rsidRPr="00644961">
        <w:t>взрыво</w:t>
      </w:r>
      <w:proofErr w:type="spellEnd"/>
      <w:r w:rsidRPr="00644961">
        <w:t>-предохранительных клапанах или нарушении герметичности газового тракта на участке "горелка-реактор".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177. Внутренний осмотр, футеровка и ремонт топки сушильного агрегата, смесительной камеры и реактора должны производиться после вентилирования и охлаждения сушильного агрегата до температуры воздуха в них не выше 40 °C.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178. При остановке на ремонт сушильного агрегата, работающего на газе, подача топлива должна быть прекращена, кран на продувочную свечу открыт, а на газопроводе установлена заглушка.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XIII.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t>дробильных установок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179. В целях обеспечения двухсторонней связи площадок для обслуживания приемных и транспортирующих устройств дробильные установки должны быть оборудованы системами световой и звуковой сигнализации в соответствии с технической документацией организации-изготовителя, с пультами управления дробильными установками.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180. Пульты управления дробильными установками должны располагаться в кабинах наблюдения и дистанционного управления.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181. Во время работы дробильных установок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проталкивать и извлекать застрявшие куски материала, ликвидировать завалы в питателях и течках;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очищать дробильную установку, течки от налипших кусков материала;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находиться на корпусе дробильной установки;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производить регулировочные работы (регулировать ширину выходной щели щековой дробильной установки, расстояние между валками валковой дробильной установки).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182. Узлы загрузки конусных и молотковых дробилок и узлы выгрузки щековых, конусных и молотковых дробилок должны иметь укрытия, подсоединенные к аспирационным системам и исключающие возможность выделения запыленного воздуха в производственные помещения.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183. Приемные отверстия дробильных установок должны иметь: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для щековых дробильных установок - сплошные металлические ограждения высотой не менее 1,1 м;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для конусных дробильных установок - сплошные металлические съемные ограждения;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для молотковых дробильных установок - защитные козырьки.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184. Переходные мостики не должны располагаться над приемными отверстиями щековой дробильной установки.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Клиноременная передача привода щековой дробильной установки должна быть ограждена.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185. Валки валковой дробильной установки ограждаются сплошным металлическим кожухом с плотно закрывающимися смотровыми окнами.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186. Эксплуатация дробильных установок при отсутствии или неисправности защитных ограждений и системы сигнализации запрещается.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187. В соответствии с технической документацией организации-изготовителя система блокировки молотковой дробильной установки должна исключать возможность запуска дробильной установки при открытой крышке корпуса. Открывать и закрывать корпуса молотковых дробилок с крышками массой более 50 кг необходимо механизированным способом.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В системе управления дробильной установкой должна быть предусмотрена блокировка, обеспечивающая включение загрузочных устройств после достижения ротором молотковой дробильной установки рабочей скорости вращения.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188. Валковые дробильные установки должны быть оборудованы устройствами, автоматически отключающими привод дробильной установки и подающими звуковой сигнал при заклинивании валков в соответствии с технической документацией организации-изготовителя.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После отключения привода валковой дробильной установки валки необходимо повернуть в обратную сторону и изъять застрявшие куски материала или попавшие между валками посторонние предметы.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189. Бассейн болтушки должен быть закрыт сверху сплошным металлическим перекрытием.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Бассейны болтушек, расположенные на высоте более 0,3 м от поверхности пола помещения, должны иметь ограждения по периметру высотой не менее 1,1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190. Люки, расположенные на перекрытии бассейна, должны быть закрыты решетками и крышками.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191. В соответствии с технической документацией организации-изготовителя бассейн болтушки должен быть снабжен сигнализатором (датчиком) максимального уровня шлама.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192. Для спуска в бассейн болтушки должна применяться переносная лестница, имеющая захваты и фиксаторы для ее крепления в опущенном в бассейн положении.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193. Шламовые каналы в помещении болтушки должны быть перекрыты стальными рифлеными листами или бетонными плитами на уровне поверхности пола помещения.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194. Внутренний осмотр, очистка и ремонт болтушки должны производиться после выполнения следующих мер безопасности: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подача сырья и воды прекращена;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материал из бассейна выработан;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3) электродвигатель привода болтушки отключен от </w:t>
      </w:r>
      <w:proofErr w:type="spellStart"/>
      <w:r w:rsidRPr="00644961">
        <w:t>электропитающей</w:t>
      </w:r>
      <w:proofErr w:type="spellEnd"/>
      <w:r w:rsidRPr="00644961">
        <w:t xml:space="preserve"> сети, предохранители вынуты из распределительных устройств, муфта привода болтушки рассоединена;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на пусковые устройства, приводы и вентили вывешены запрещающие знаки безопасности с поясняющими надписями: "Не включать! Работают люди", "Не открывать! Работают люди".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195. Во время работы болтушки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снимать металлические листы перекрытия бассейна;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открывать люки в перекрытии бассейна;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снимать решетки смотровых люков;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производить работы по очистке резервуара, борон и решеток на выпускном канале.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196. При загрузке сырья в бассейн болтушки через приемное отверстие, расположенное снаружи помещения, должны быть выполнены следующие требования: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приемное отверстие болтушки должно быть перекрыто металлической решеткой с размером ячеек не более 2,5 см x 2,5 см;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над местом загрузки должен быть устроен навес, защищающий работников от атмосферных осадков.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XIV.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t>компрессорных установок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197. В помещении компрессорной установки должна быть предусмотрена телефонная или радиосвязь на случай аварийной ситуации.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198. Проходы в помещении компрессорной установки должны обеспечивать безопасное обслуживание компрессора и электродвигателя: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ширина проходов должна быть не менее 1,5 м;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расстояние между оборудованием и стенами зданий до их выступающих частей - не менее 1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199. В помещении компрессорной установки необходимо оборудовать места для хранения в закрытом виде обтирочных материалов, инструмента, прокладок, а также для хранения недельного запаса масла.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Запрещается хранить в помещении компрессорной установки бензин, керосин и другие легковоспламеняющиеся жидкости.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200. Площадки, проемы, углубления и переходы, устраиваемые в помещении компрессорной установки, должны ограждаться перилами.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201. Движущиеся и вращающиеся части компрессоров, электродвигателей и других механизмов должны быть ограждены, а корпуса компрессоров, холодильников и </w:t>
      </w:r>
      <w:proofErr w:type="spellStart"/>
      <w:r w:rsidRPr="00644961">
        <w:t>влагомаслоотделителей</w:t>
      </w:r>
      <w:proofErr w:type="spellEnd"/>
      <w:r w:rsidRPr="00644961">
        <w:t xml:space="preserve"> - заземлены в соответствии с технической документацией организации-изготовителя.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202. Во время работы компрессорной установки машинист компрессорной установки должен обеспечить контроль за температурой и давлением сжатого воздуха, за нормой расхода смазочного масла, а также за температурой охлаждающей воды и непрерывным ее поступлением к компрессорам.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Показания приборов через установленные инструкцией по эксплуатации компрессорной установки промежутки времени записываются в сменный журнал учета работы компрессора.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В журнал приема и сдачи смен записываются замеченные в процессе эксплуатации компрессора неисправности и меры по их устранению, а также даты и время периодических продувок предохранительных клапанов, </w:t>
      </w:r>
      <w:proofErr w:type="spellStart"/>
      <w:r w:rsidRPr="00644961">
        <w:t>масловодоотделителей</w:t>
      </w:r>
      <w:proofErr w:type="spellEnd"/>
      <w:r w:rsidRPr="00644961">
        <w:t>, воздухосборников и спуска конденсата.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203. Перед каждым пуском компрессора машинист компрессорной установки обязан осмотреть установку, проверить систему смазки и охлаждения и произвести пуск в соответствии с инструкцией по эксплуатации.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204. Компрессор должен быть немедленно остановлен в следующих случаях: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если нагрев каких-либо деталей компрессорной установки непрерывно увеличивается и превышает допустимую величину, указанную в технической документации организации-изготовителя;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при внезапном прекращении или уменьшении подачи охлаждающей воды;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при стуках и ударах в компрессоре или в двигателе и других неисправностях, которые могут привести к аварии;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при температуре сжатого воздуха, превышающей предельно допустимую величину, указанную в технической документации организации-изготовителя;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при неисправности системы смазки;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6) если электроприборы на распределительном щите указывают на перегрузку электродвигателя;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7) при выходе из строя контрольно-измерительных приборов компрессорной установки;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8) при отключении освещения помещения компрессорной установки;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9) при пожаре в помещении компрессорной установки.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XV.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t>грузоподъемных машин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205. При эксплуатации грузоподъемных машин следует руководствоваться требованиями правил по охране труда при погрузочно-разгрузочных работах и размещении грузов, утверждаемых Минтрудом России в соответствии с подпунктом 5.2.28 Положения о Министерстве труда и социальной защиты Российской Федерации, и правил безопасности опасных производственных объектов, на которых используются подъемные сооружения, утверждаемых нормативными правовыми актами в области промышленной безопасности.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206. Эксплуатировать грузоподъемные машины с истекшим сроком полного технического освидетельствования, а также съемные грузозахватные приспособления, не имеющие маркировки организации-изготовителя, запрещается.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207. Легкодоступные и находящиеся в движении части грузоподъемных машин должны быть закрыты прочно укрепленными металлическими съемными ограждениями, обеспечивающими удобные и безопасные осмотр и смазку грузоподъемных машин.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208. Запрещается эксплуатация грузоподъемной машины при отключенных или неисправных приборах безопасности и тормозах.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XVI. Требования охраны труда при эксплуатации грузовых</w:t>
      </w:r>
    </w:p>
    <w:p w:rsidR="00650324" w:rsidRPr="00644961" w:rsidRDefault="00650324" w:rsidP="00650324">
      <w:pPr>
        <w:pStyle w:val="ConsPlusTitle"/>
        <w:jc w:val="center"/>
      </w:pPr>
      <w:r w:rsidRPr="00644961">
        <w:t>подвесных канатных дорог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209. При эксплуатации грузовых подвесных канатных дорог (далее - ГПКД) следует соблюдать требования правил безопасности грузовых подвесных канатных дорог, утверждаемых нормативными правовыми актами в области промышленной безопасности.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210. Места под контргрузами (противовесами) должны ограждаться на высоту не менее 2 м. Колодцы контргрузов закрываются настилами.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211. Органы управления ГПКД должны иметь четкие надписи об их назначении.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212. Пуск ГПКД должен производиться только с приводной станции.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213. При эксплуатации ГПКД необходимо следить за: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правильной работой включателей и выключателей вагонеток;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полной разгрузкой и загрузкой вагонеток и их равномерным выпуском на линию;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исправностью несущих и тяговых канатов;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состоянием опор, башмаков и опорных роликов;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исправностью предохранительных устройств.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214. При приеме вагонеток, их разгрузке и выпуске на линию работники должны находиться позади вагонеток.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215. При выходе канатов вверх от станции рабочее место у включателя вагонеток должно иметь ограждение, обеспечивающее безопасность работника при возвращении на станцию неисправной вагонетки.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216.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загружать вагонетки выше их предельной грузоподъемности;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оставлять на длительное время на линии груженые вагонетки;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выпускать на порожнюю сторону невыгруженные вагонетки или перевозить в вагонетках негабаритный груз и людей;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цепляться за канат или вагонетку во время их движения.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217. Проезд и проход под ГПКД разрешается в местах, где расстояние от свободно провисающего тягового каната до земли составляет не менее 4,5 м.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XVII.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t>транспортирующих устройств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218. При эксплуатации транспортирующих устройств (конвейеры, рольганги, транспортеры, элеваторы, шнековые перегружатели, трубопроводный транспорт) следует руководствоваться Правилами и требованиями технической документации организации-изготовителя.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219. В соответствии с технической документацией организации-изготовителя конвейер должен иметь: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устройство сигнализации о начале пуска конвейера;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устройство для аварийной остановки конвейера из любого места по его длине;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блокирующие устройства, исключающие возможность дистанционного пуска после срабатывания защиты конвейера;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местную блокировку, предотвращающую пуск конвейера с центрального пульта управления;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устройство, отключающее конвейер в случае остановки (пробуксовки) ленты при включенном приводе;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6) устройства, препятствующие боковому сходу ленты, и датчики от бокового схода ленты, отключающие привод конвейера при сходе ленты за пределы краев барабанов и роликовых опор;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7) автоматически действующее тормозное устройство, срабатывающее при отключении двигателя и препятствующее перемещению груженой ветви ленты конвейера в обратном направлении при установке конвейера под углом более 6°;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8) устройства, улавливающие грузовую ветвь при ее обрыве при угле наклона конвейера более 10°;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9) устройство для натяжения ленты;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10) устройство для механической очистки ленты и барабанов от налипающего материала;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11) устройство, отключающее привод конвейера при забивке разгрузочных воронок и желобов.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220. На конвейерах в подземных условиях должны применяться трудно воспламеняющиеся транспортерные ленты.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На конвейерах, транспортирующих горячие материалы с температурой до 200 °C, должна применяться лента в теплостойком исполнении.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В конвейерных галереях и на эстакадах, расположенных на поверхности, предназначенных для транспортирования негорючих материалов в холодном состоянии, допускается установка ленточных конвейеров общепромышленного назначения.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221. Для разгрузочных тележек на передвижных (</w:t>
      </w:r>
      <w:proofErr w:type="spellStart"/>
      <w:r w:rsidRPr="00644961">
        <w:t>челноковых</w:t>
      </w:r>
      <w:proofErr w:type="spellEnd"/>
      <w:r w:rsidRPr="00644961">
        <w:t>) конвейерах необходима установка концевых выключателей, а на рельсовых путях - специальных упоров. Разгрузочные тележки должны быть оборудованы устройствами, исключающими их самопроизвольное движение.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222. Подвод питания к электродвигателям автоматически сбрасывающих тележек и передвижных (</w:t>
      </w:r>
      <w:proofErr w:type="spellStart"/>
      <w:r w:rsidRPr="00644961">
        <w:t>челноковых</w:t>
      </w:r>
      <w:proofErr w:type="spellEnd"/>
      <w:r w:rsidRPr="00644961">
        <w:t>) конвейеров выполняется подвесными шланговыми кабелями.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Допускается питание электродвигателей автоматически сбрасывающих тележек и передвижных (</w:t>
      </w:r>
      <w:proofErr w:type="spellStart"/>
      <w:r w:rsidRPr="00644961">
        <w:t>челноковых</w:t>
      </w:r>
      <w:proofErr w:type="spellEnd"/>
      <w:r w:rsidRPr="00644961">
        <w:t>) конвейеров по контактным проводам, расположенным на высоте не менее 3,5 м от пола или обслуживающих площадок. При меньшей высоте подвески троллейного провода (от 3,5 м до 2,2 м) он должен быть огражден.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223. Уборка просыпавшегося материала вручную из-под головных, хвостовых и отклоняющих барабанов разрешается только при остановленном конвейере, электрическая схема привода которого разобрана, а на пусковых устройствах вывешены знаки безопасности "Не включать! Работают люди".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224. Приводные, натяжные, отклоняющие и концевые станции ленточных конвейеров должны иметь ограждения, исключающие возможность проведения ручной уборки просыпавшегося материала у барабанов во время работы конвейера.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225. Со стороны основного прохода работников по всей длине конвейера ролики рабочей и холостой ветви ленты должны иметь ограждения, не блокируемые с приводом конвейера.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Со стороны монтажного прохода ролики рабочей и холостой ветви ленты конвейера могут не ограждаться при условии оборудования входа в эту зону дверью, сблокированной с пусковым устройством конвейера, в целях исключения доступа работников к работающему конвейеру.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226. В местах прохода и проезда под ленточными конвейерами устанавливаются металлические сетки для защиты работников от возможного </w:t>
      </w:r>
      <w:proofErr w:type="spellStart"/>
      <w:r w:rsidRPr="00644961">
        <w:t>травмирования</w:t>
      </w:r>
      <w:proofErr w:type="spellEnd"/>
      <w:r w:rsidRPr="00644961">
        <w:t xml:space="preserve"> падающим с ленты конвейера транспортируемым материалом.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227. Лента конвейера при движении не должна иметь боковых смещений, выходящих за пределы краев барабанов и роликовых опор.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Запрещается направлять движение ленты вручную, а также поправлять бортовые уплотнения при работающем конвейере.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228. Обслуживание барабанов и приводных станций, при их расположении на высоте, должно производиться с соблюдением правил по охране труда при работе на высоте, утверждаемых Минтрудом России в соответствии с подпунктом 5.2.28 Положения о Министерстве труда и социальной защиты Российской Федерации.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Площадки для обслуживания должны иметь нескользкий настил.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229. Элеваторы, скребковые конвейеры и шнеки, транспортирующие сухие и пылящие материалы, закрываются плотными кожухами по всей длине; места загрузки и разгрузки также оборудуются плотными укрытиями.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Для периодического контроля рабочих органов механизмов в кожухах должны быть устроены смотровые окна (лючки) с плотно закрывающимися дверцами, позволяющие вести визуальное наблюдение.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230. В соответствии с технической документацией организации-изготовителя элеваторы должны быть оборудованы предпусковой сигнализацией, элеваторы молотого угля также </w:t>
      </w:r>
      <w:proofErr w:type="spellStart"/>
      <w:r w:rsidRPr="00644961">
        <w:t>взрывопредохранительными</w:t>
      </w:r>
      <w:proofErr w:type="spellEnd"/>
      <w:r w:rsidRPr="00644961">
        <w:t xml:space="preserve"> клапанами.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231. Расстояние от верхней габаритной точки головки элеватора до перекрытия должно быть не менее 1,0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232. Приямки элеваторов должны быть оборудованы стационарными лестницами и ограждены по периметру.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233. Элеватор должен быть оснащен блокировочными устройствами, автоматически отключающими привод элеватора: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при обрыве ковшовой ленты;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при открывании крышек люков.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234. Для обеспечения безопасности работников при осмотре и ремонте элеватора должны применяться устройства, исключающие возможность обратного хода и падения ковшовой ленты.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235. Перед ремонтом элеватора ковшовая лента должна быть заторможена.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236. При эксплуатации элеваторов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загружать элеватор без проверки готовности к работе следующего за ним оборудования транспортной линии (конвейеров, шнеков, бункеров);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пускать элеватор при недостаточном натяжении ковшовой ленты;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производить осмотры, ремонты и отбирать пробы сырья во время работы элеватора;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останавливать элеватор во время подачи в него сырья или при загруженных ковшах.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237. Элеваторы, транспортирующие мокрые продукты, во избежание разбрызгивания пульпы по всей высоте закрываются предохранительными щитами или кожухами.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238. У мест загрузки и разгрузки элеваторов устанавливаются аварийные выключатели.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239. На технологической линии, состоящей из нескольких последовательно установленных и одновременно работающих конвейеров или конвейеров в сочетании с другим оборудованием (питателями, элеваторами, дробильными установками), должна быть предусмотрена блокировка приводов оборудования, обеспечивающая автоматическое отключение той части технологической линии, которая осуществляет загрузку остановленного оборудования.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При этом необходимо соблюдение следующих требований: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пуск и остановка конвейеров и другого оборудования технологической цепочки осуществляются в последовательности согласно разработанной схеме;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в случае внезапной остановки конвейера или другого оборудования предшествующие по схеме виды оборудования должны автоматически отключаться;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должна предусматриваться местная блокировка, предотвращающая дистанционный пуск любого оборудования с пульта управления.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240. Запрещается использовать устройства блокировки и аварийных остановок на оборудовании в качестве аппаратов управления его пуском.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241. На наклонных конвейерах, где возможно скатывание материала с рабочей ветви, необходимо устанавливать предохранительные уплотнения по всей длине.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242. Скаты саморазгружающихся тележек и самоходных конвейеров должны быть ограждены. Зазор между ограждением и головкой рельса не должен превышать 0,01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243. Грузы натяжных устройств конвейеров, а также натяжные барабаны ограждаются и располагаются так, чтобы в случае обрыва ленты или каната исключалась возможность падения груза или барабана на работников или оборудование, расположенное на нижележащих этажах.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Грузовые натяжные станции на случай обрыва грузов блокируются с приводами конвейеров.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Вместо грузовых натяжных станций допускается применять грузовые механические или электрические лебедки.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244. Во время работы ленточного конвейера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устранять скольжение ленты путем подбрасывания между лентой и барабаном песка, глины, канифоли, битума и других материалов;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очищать поддерживающие ролики, барабаны приводных, натяжных и концевых станций, убирать просыпь из-под конвейера;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переставлять поддерживающие ролики, натягивать и выравнивать ленту конвейера вручную.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Выполнение указанных работ должно производиться только при полной остановке конвейера со снятыми предохранителями и вывешенными на пусковых устройствах запрещающими знаками безопасности с поясняющими надписями "Не включать! Работают люди".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245. Шнековые перегружатели, расположенные в помещении со свободным доступом работников, оборудуются передвижным устройством, закрывающим разгрузочные проемы.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Шнековые перегружатели должны иметь ограничители хода тележки.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246. В галереях, транспортирующих твердое топливо, должен быть предусмотрен </w:t>
      </w:r>
      <w:proofErr w:type="spellStart"/>
      <w:r w:rsidRPr="00644961">
        <w:t>гидросмыв</w:t>
      </w:r>
      <w:proofErr w:type="spellEnd"/>
      <w:r w:rsidRPr="00644961">
        <w:t xml:space="preserve"> пола.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247. Не допускается подача в транспортирующее устройство материала с температурой поверхности и с размерами элементов материала большими, чем предельно допустимые, установленные технической документацией организации-изготовителя.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248. Для обеспечения безопасной и бесперебойной работы транспортирующих устройств необходимо соблюдать следующие требования: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поддерживать в исправном состоянии болтовые, шпоночные, клиновые соединения отдельных звеньев и соблюдать установленные зазоры между перьями винта и стенками кожуха в шнеках;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контролировать натяжение и плавность хода лент и цепей, поддерживая в исправном состоянии натяжные устройства, резиновые ленты, пластины, цепи, ковши, роликовые опоры и ходовые колеса ленточных, пластинчатых и скребковых транспортеров, ковшовых конвейеров и элеваторов;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систематически смазывать трущиеся части и поддерживать в исправности приводные механизмы;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обеспечивать герметичность уплотнений и поддерживать в исправном состоянии аспирационные и пылеулавливающие системы;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не допускать завалов, забивания или замазывания материалом движущихся частей транспортирующих устройств;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6) не допускать </w:t>
      </w:r>
      <w:proofErr w:type="spellStart"/>
      <w:r w:rsidRPr="00644961">
        <w:t>просыпи</w:t>
      </w:r>
      <w:proofErr w:type="spellEnd"/>
      <w:r w:rsidRPr="00644961">
        <w:t xml:space="preserve"> материалов с транспортирующих устройств.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249. При обрыве цепей, лент или звеньев транспортирующего устройства следует немедленно его остановить, запустить резервное (если имеется) и принять срочные меры к устранению неисправностей остановленного транспортирующего устройства.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250. По всей длине ленточных (ковшовых) конвейеров, длинных питателей должны быть установлены аварийные выключатели, чтобы с любого места можно было отключить транспортирующее устройство.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251. Элеваторы, скребковые и винтовые конвейеры, транспортирующие пылящие материалы, должны закрываться по всей длине сплошными металлическими кожухами, исключающими пылевыделение в производственных помещениях.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Узлы загрузки и выгрузки должны подсоединяться к аспирационным системам, обеспечивающим очистку запыленного воздуха.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252. Не разрешается эксплуатация </w:t>
      </w:r>
      <w:proofErr w:type="spellStart"/>
      <w:r w:rsidRPr="00644961">
        <w:t>электротележек</w:t>
      </w:r>
      <w:proofErr w:type="spellEnd"/>
      <w:r w:rsidRPr="00644961">
        <w:t xml:space="preserve"> при неисправности токоприемника, контроллера, тормозов и сигнализации.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253. Штучные грузы, перевозимые на </w:t>
      </w:r>
      <w:proofErr w:type="spellStart"/>
      <w:r w:rsidRPr="00644961">
        <w:t>электротележках</w:t>
      </w:r>
      <w:proofErr w:type="spellEnd"/>
      <w:r w:rsidRPr="00644961">
        <w:t>, должны укладываться в пределах габаритов грузовых площадок тележек. Мелкие штучные грузы следует перевозить в контейнерах.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Масса перевозимого груза не должна превышать грузоподъемности для данного транспортного средства.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254. Трассы скиповых подъемников снизу и с боков должны ограждаться металлической сеткой, препятствующей падению материалов.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255. Приямок скипового подъемника вокруг загрузочного отверстия для прохода ковша перекрывается сплошным настилом и ограждается по периметру барьерами высотой 1,1 м со сплошной металлической обшивкой понизу на высоту 0,15 м и с дополнительной ограждающей планкой на высоте 0,5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256. Скиповый подъемник должен быть оборудован ловителями, обеспечивающими остановку ковша на любом участке трассы в случае обрыва каната, а также концевым выключателем в верхнем положении ковша.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257. Перед чисткой приямка ковш скипового подъемника подвешивается на раме на высоте не менее 1,0 м от верхнего края приямка и закрепляется снизу прочной металлической опорой.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258. При перемещении пылящих материалов приямок скипового подъемника должен быть оборудован аспирационной системой в соответствии с технической документацией организации-изготовителя.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XVIII.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t>пневматических винтовых насосов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259. В соответствии с технической документацией организации-изготовителя пневматический винтовой насос должен быть оборудован: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манометрами, показывающими давление сжатого воздуха и давление в приемной камере насоса;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амперметрами, указывающими нагрузку электродвигателя;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расходомером сжатого воздуха, поступающего в насос.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260. Перед пуском пневматического винтового насоса необходимо: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проверить, имеется ли для транспортируемого материала свободная емкость в силосах и резервуарах;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проверить состояние ограждения и предохранительных устройств;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убедиться в наличии смазки в подшипниках и сальнике насоса;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открыть шибер транспортного трубопровода;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подать в сопла сжатый воздух и отрегулировать его давление;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6) подать в аэродинамическое уплотнение насоса сжатый воздух и отрегулировать его или проверить состояние лабиринтного уплотнения;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7) продуть сжатым воздухом транспортный трубопровод;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8) проверить обратный клапан с рычагом и грузом;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9) пустить электродвигатель, и по достижении установленного числа оборотов постепенно открыть шибер бункера перед насосом для питания его материалом.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261. Запрещается пускать пневматический винтовой насос при наличии неисправностей в нем или связанных с ним механизмах.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262. При установившемся режиме работы пневматического винтового насоса необходимо следить за: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состоянием подшипников, сальников и их смазкой;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давлением поступающего в насос воздуха;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питанием насоса материалом;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нагрузкой электродвигателя по амперметру;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работой обратного клапана.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263. В случае появления в корпусе пневматического винтового насоса стука, вызванного попавшими в него посторонними предметами, необходимо: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остановить насос и удалить посторонние предметы из коробки насоса;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проверить состояние просеивающих шнеков или сит мельниц;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устранить причину попадания в насос посторонних предметов.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264. Перед остановкой пневматического винтового насоса необходимо: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закрыть шибер бункера, питающего насос материалом;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перекачать находящийся в насосе материал и продуть насос сжатым воздухом.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XIX.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t>пневматических камерных насосов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265. В соответствии с технической документацией организации-изготовителя пневматический камерный насос должен быть оснащен: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манометрами, показывающими давление поступающего сжатого воздуха, давление в транспортном трубопроводе, в резервуарах и сосуде замедления;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сигнальными лампами, указывающими, загружается или разгружается резервуар;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счетчиком, учитывающим количество опорожненных резервуаров;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устройствами автоматического управления разгрузкой и загрузкой резервуаров.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266. Пневматический камерный насос должен работать автоматически, причем разгрузка резервуара должна происходить быстрее, чем его загрузка.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267. Проходы возле пневматических камерных насосов не должны загромождаться, а над трубами должны быть установлены переходные мостики.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268. Перед пуском пневматического камерного насоса необходимо: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проверить давление сжатого воздуха;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проверить исправность всей системы и аппаратуры насоса;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смазать трущиеся части насоса;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продуть сжатым воздухом транспортный трубопровод;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проверить работу устройства автоматического управления механизмами включения и выключения подачи воздуха и материала.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269. Запрещается пускать насос при наличии в нем неисправностей или недостаточном давлении сжатого воздуха.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270. При неисправности аппаратуры пневматического камерного насоса или трубопровода, а также при падении давления сжатого воздуха ниже нормируемого следует немедленно прекратить подачу материала и воздуха в резервуар и продуть сжатым воздухом транспортный трубопровод во избежание забивания его транспортируемым материалом.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271. При остановке пневматического камерного насоса необходимо выполнить следующие требования: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прекратить подачу материала в резервуар;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разгрузить резервуар от материала;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продуть сжатым воздухом транспортный трубопровод, очистив его от материала;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прекратить подачу сжатого воздуха.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272. Для устранения возникающих в пневматическом камерном насосе неисправностей необходимо: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при замедленной разгрузке резервуара в случае малого давления в нем и нормального давления поступающего сжатого воздуха заменить все три фильтра;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при просачивании воздуха через мембрану - заменить мембрану;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при выбивании материала через горловину резервуара заменить резиновое кольцо и разгрузочный клапан;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при пробивании воздухом сальника - заменить сальник;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при быстрой разгрузке резервуара в случае разработки сопла и повышенного давления в транспортном трубопроводе при нормальном давлении поступающего сжатого воздуха заменить сопло;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6) при замедленной разгрузке резервуара и выбивании загружаемого материала из другого резервуара (вследствие </w:t>
      </w:r>
      <w:proofErr w:type="spellStart"/>
      <w:r w:rsidRPr="00644961">
        <w:t>неплотности</w:t>
      </w:r>
      <w:proofErr w:type="spellEnd"/>
      <w:r w:rsidRPr="00644961">
        <w:t xml:space="preserve"> шибера) заменить шибер.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273. При подаче материала с помощью нескольких </w:t>
      </w:r>
      <w:proofErr w:type="spellStart"/>
      <w:r w:rsidRPr="00644961">
        <w:t>пневмонасосов</w:t>
      </w:r>
      <w:proofErr w:type="spellEnd"/>
      <w:r w:rsidRPr="00644961">
        <w:t xml:space="preserve"> в один магистральный транспортный трубопровод необходимо перед врезкой труб установить обратные клапаны.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XX.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t>весовых и объемных дозаторов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274. Весовые и объемные дозаторы пылящих материалов должны быть закрыты металлическими укрытиями, подсоединенными к аспирационным системам с аппаратами для очистки воздуха.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275. Запрещается во время работы весовых и объемных дозаторов снимать защитные ограждения, проталкивать и извлекать застрявшие элементы материала, металл, доски и другие предметы, очищать дозаторы от налипшего материала.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XXI.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t>упаковочных машин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276. Упаковочные машины должны быть оборудованы предпусковой звуковой сигнализацией в соответствии с технической документацией организации-изготовителя.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277. Упаковочная карусельная машина должна быть закрыта по окружности сплошным металлическим кожухом, за исключением рабочего места упаковщика.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278. Кожух, приемный бункер и бункер </w:t>
      </w:r>
      <w:proofErr w:type="spellStart"/>
      <w:r w:rsidRPr="00644961">
        <w:t>просыпи</w:t>
      </w:r>
      <w:proofErr w:type="spellEnd"/>
      <w:r w:rsidRPr="00644961">
        <w:t xml:space="preserve"> упаковочной карусельной машины подсоединяются к аспирационной системе с аппаратами для очистки воздуха.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Рабочее место упаковщика должно быть оборудовано местной вытяжной вентиляцией для отсоса запыленного воздуха.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279. Для предупреждения выбивания цемента в помещении упаковочного отделения на всех разъемных соединениях упаковочных машин, просеивающего устройства, шнека, а также во фланцевых соединениях </w:t>
      </w:r>
      <w:proofErr w:type="spellStart"/>
      <w:r w:rsidRPr="00644961">
        <w:t>цементопроводов</w:t>
      </w:r>
      <w:proofErr w:type="spellEnd"/>
      <w:r w:rsidRPr="00644961">
        <w:t xml:space="preserve"> должны быть установлены уплотнительные устройства.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280. Отверстие в перекрытии площадки, предназначенное для подъема тары, должно быть ограждено по периметру.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281. Во время работы упаковочной машины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снимать металлический кожух;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ремонтировать детали и узлы;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смазывать весы, опорные рычаги;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удалять мешки из-под машины;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устанавливать мешки, если штуцер прошел место посадки.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282. Температура цемента, поступающего в упаковочную машину, должна быть не выше 40 °C.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XXII. Требования охраны труда при эксплуатации центробежных</w:t>
      </w:r>
    </w:p>
    <w:p w:rsidR="00650324" w:rsidRPr="00644961" w:rsidRDefault="00650324" w:rsidP="00650324">
      <w:pPr>
        <w:pStyle w:val="ConsPlusTitle"/>
        <w:jc w:val="center"/>
      </w:pPr>
      <w:r w:rsidRPr="00644961">
        <w:t>вентиляторов и насосов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283. В соответствии с технической документацией организации-изготовителя центробежные вентиляторы должны быть снабжены: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диффузорами (коническими насадками) на линии нагнетания для уменьшения динамического и увеличения статического давления;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приборами для измерения напора или разрежения газа или воздуха;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амперметрами, указывающими нагрузку электродвигателя;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приборами для измерения температуры всасываемого или нагнетаемого газа или воздуха, а также температуры воды, поступающей для охлаждения подшипников;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шиберами (дросселями) на всасывающей линии или направляющими аппаратами для регулирования производительности.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284. При каждом техническом осмотре и ремонте основного оборудования должен производиться полный осмотр и, в случае необходимости, ремонт относящихся к этому оборудованию центробежных вентиляторов.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285. Перед пуском центробежного вентилятора необходимо выполнить следующие требования: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проверить затяжку болтов, исправность муфты, наличие и исправность ограждений муфты;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убедиться в отсутствие препятствий для свободного вращения лопаток направляющих аппаратов;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установить, свободно ли вращается ротор вентилятора от руки;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проверить уровень и чистоту масла в подшипниках, положение колец при кольцевой смазке, циркуляцию воды в системе охлаждения масла в подшипниках.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286. Во время работы центробежных вентиляторов необходимо: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следить за тем, чтобы не было вибрации вентилятора и его отдельных узлов;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наблюдать за температурой подшипников;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своевременно производить замену масла.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287. Внеплановая остановка центробежного вентилятора допускается только с разрешения должностного лица, ответственного за исправное состояние вентиляционных систем, в тех случаях, когда дальнейшая работа вентилятора угрожает безопасности работников.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288. Для каждого центробежного вентилятора должны быть установлены нормальные и предельно допустимые величины показаний контрольно-измерительных приборов в соответствии с требованиями технологического процесса и технической документации организации-изготовителя.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289. Всасывающий трубопровод центробежного насоса должен иметь уплотнение, минимальное гидравлическое сопротивление и обеспечивать подачу шлама к насосу самотеком.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290. Заборный патрубок всасывающего трубопровода центробежного насоса должен иметь сетку, предотвращающую попадание в насос посторонних включений и частиц материала крупностью больше допускаемой для нормальной работы центробежного насоса.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291. На всасывающем и нагнетательном патрубках центробежного насоса должны быть установлены специальные шламовые задвижки и обратные клапаны. К всасывающему патрубку должен быть присоединен водопровод для промывки насоса. К сальниковому уплотнению и подшипникам подводится вода (если это предусмотрено конструкцией насоса).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292. Для каждого центробежного насоса должны быть установлены нормальные и предельно допустимые величины показаний контрольно-измерительных приборов. Работники должны быть подробно проинструктированы о том, какие меры следует принимать в случае отклонения показаний приборов от установленных норм и пределов.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293. Перед пуском центробежного насоса после ремонта или длительной остановки необходимо: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заполнить картер подшипников маслом до середины указательного стекла;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осмотреть сальники и подать воду в водяные уплотнения сальников, провернуть вал насоса вручную;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поставить ограждение на муфту, соединяющую насос с электродвигателем.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294. При пуске центробежного насоса вначале открывают задвижку на всасывающем трубопроводе, затем подают воду в сальник и пускают электродвигатель. После пуска электродвигателя постепенно открывают задвижку на нагнетательном трубопроводе до установленной нагрузки электродвигателя и регулируют подачу воды в сальник (она должна быть минимальной).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295. Перед пуском центробежного насоса открывают, в случае необходимости, промывочный водопровод, чтобы удалить затвердевшие осадки.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296. Во время работы центробежного насоса во избежание перегрева подшипников необходимо следить за вращением смазочных колец.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297. При остановке центробежного насоса закрывают задвижку на нагнетательном трубопроводе и останавливают электродвигатель, затем прекращают подачу воды в сальник и закрывают задвижку на всасывающем трубопроводе. При перекачке шлама из зумпфа в последнем должен быть установлен нижний уровень шлама с таким расчетом, чтобы через образующуюся при работе насоса в шламе воронку в насос не прорывался воздух.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При появлении стука во время работы шламового насоса, вызываемого кавитацией, постепенно закрывают задвижку на нагнетательном трубопроводе.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XXIII. Требования охраны труда при эксплуатации систем</w:t>
      </w:r>
    </w:p>
    <w:p w:rsidR="00650324" w:rsidRPr="00644961" w:rsidRDefault="00650324" w:rsidP="00650324">
      <w:pPr>
        <w:pStyle w:val="ConsPlusTitle"/>
        <w:jc w:val="center"/>
      </w:pPr>
      <w:r w:rsidRPr="00644961">
        <w:t>вентиляции, пылеподавления, аспирационных устройств,</w:t>
      </w:r>
    </w:p>
    <w:p w:rsidR="00650324" w:rsidRPr="00644961" w:rsidRDefault="00650324" w:rsidP="00650324">
      <w:pPr>
        <w:pStyle w:val="ConsPlusTitle"/>
        <w:jc w:val="center"/>
      </w:pPr>
      <w:r w:rsidRPr="00644961">
        <w:t>газоочистных и пылеулавливающих установок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 xml:space="preserve">298. Размещать производства с возможным выделением в воздух вредных для здоровья работников газов, аэрозолей и других примесей необходимо в помещениях, оборудованных </w:t>
      </w:r>
      <w:proofErr w:type="spellStart"/>
      <w:r w:rsidRPr="00644961">
        <w:t>общеобменной</w:t>
      </w:r>
      <w:proofErr w:type="spellEnd"/>
      <w:r w:rsidRPr="00644961">
        <w:t xml:space="preserve"> (приточно-вытяжной) вентиляцией. Осуществлять производство в таких помещениях необходимо при непрерывной работе вентиляции.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Участки, где возможно выделение в воздух рабочей зоны вредных веществ дополнительно должны быть оборудованы местной вытяжной вентиляцией либо укрытиями с отсосами.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299. Для контроля и измерения скорости, давления и температуры воздуха в воздуховодах и устройствах регулирования объемов перемещаемого воздуха вентиляционные (аспирационные установки должны быть оборудованы специальными приспособлениями (лючки, штуцеры) в соответствии с технической документацией организации-изготовителя.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300. Порядок эксплуатации и обслуживания вентиляционных установок должен быть определен производственными инструкциями, утверждаемыми работодателем.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301. Убирать пыль в производственных помещениях следует механизированным способом при помощи всасывающих пневматических устройств или </w:t>
      </w:r>
      <w:proofErr w:type="spellStart"/>
      <w:r w:rsidRPr="00644961">
        <w:t>гидросмыва</w:t>
      </w:r>
      <w:proofErr w:type="spellEnd"/>
      <w:r w:rsidRPr="00644961">
        <w:t>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302. Дробильные установки, транспортерные ленты для подачи сырья и промежуточных продуктов, места пересыпки и загрузки их в оборудование (питатели, агрегаты для сушки) должны быть оборудованы укрытиями с аспирационными системами или системами </w:t>
      </w:r>
      <w:proofErr w:type="spellStart"/>
      <w:r w:rsidRPr="00644961">
        <w:t>гидрообеспыливания</w:t>
      </w:r>
      <w:proofErr w:type="spellEnd"/>
      <w:r w:rsidRPr="00644961">
        <w:t>, сблокированными с оборудованием. Блокировка устройств системы должна обеспечивать включение их за 3 - 5 минут до начала работы и выключение их не ранее чем через 5 минут после остановки оборудования или работы без нагрузки.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При несанкционированной остановке вентиляционной установки или при повышении содержания вредных веществ в воздухе рабочей зоны выше предельно допустимых концентраций работы в помещении должны быть немедленно приостановлены и работники выведены на свежий воздух.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Вход в помещение разрешается только после восстановления работы </w:t>
      </w:r>
      <w:proofErr w:type="spellStart"/>
      <w:r w:rsidRPr="00644961">
        <w:t>общеобменной</w:t>
      </w:r>
      <w:proofErr w:type="spellEnd"/>
      <w:r w:rsidRPr="00644961">
        <w:t xml:space="preserve"> вентиляции и снижения содержания вредных веществ в воздухе рабочей зоны до уровня, не превышающего уровень предельно допустимых концентраций.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303. Управление процессами сушки и работой вентиляционных и </w:t>
      </w:r>
      <w:proofErr w:type="spellStart"/>
      <w:r w:rsidRPr="00644961">
        <w:t>пылегазоочистных</w:t>
      </w:r>
      <w:proofErr w:type="spellEnd"/>
      <w:r w:rsidRPr="00644961">
        <w:t xml:space="preserve"> систем должно осуществляться дистанционно с пультов, установленных в операторской.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304. При блокировке работы вентиляционных и аспирационных установок с основным и вспомогательным оборудованием должны быть предусмотрены дополнительные пусковые устройства непосредственно у вентиляционного или аспирационного оборудования.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305. Внутренний осмотр и ремонт электрофильтра электрической газоочистной установки или его секции должны проводиться после снятия напряжения, заземления контролирующей системы и вентилирования корпуса электрофильтра до полного освобождения от остатков газа.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XXIV. Требования охраны труда при эксплуатации</w:t>
      </w:r>
    </w:p>
    <w:p w:rsidR="00650324" w:rsidRPr="00644961" w:rsidRDefault="00650324" w:rsidP="00650324">
      <w:pPr>
        <w:pStyle w:val="ConsPlusTitle"/>
        <w:jc w:val="center"/>
      </w:pPr>
      <w:r w:rsidRPr="00644961">
        <w:t>газоиспользующих установок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306. В соответствии с технической документацией организации-изготовителя газоиспользующие установки должны оснащаться системой технологических защит, прекращающих подачу газа в случаях: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отсечки факела горелки;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отклонения давления газа перед горелкой за пределы области устойчивой работы;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понижения давления воздуха ниже допустимого (для двухпроводных горелок);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уменьшения разрежения в топке (кроме топок, работающих под наддувом);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5) прекращения подачи электроэнергии или исчезновения напряжения на устройствах дистанционного и автоматического управления и средствах измерения.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307. Для определения мест утечки газа следует пользоваться мыльным раствором.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Пользоваться открытым огнем для определения мест утечки газа запрещается.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308. При утечке газа необходимо выполнить следующие требования: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погасить все источники открытого огня;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открыть окна и двери;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перекрыть все газовые задвижки, кроме задвижки на продувочную свечу;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поставить в известность о случившемся дежурного по газораспределительному пункту и руководителя работ.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309. Подача газа после устранения утечки должна производиться с разрешения должностного лица или работника, ответственного за безопасную эксплуатацию газового хозяйства.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310. Вновь зажигать газовый факел разрешается только после вентиляции тракта "печь - дымовая труба".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Title"/>
        <w:jc w:val="center"/>
        <w:outlineLvl w:val="1"/>
      </w:pPr>
      <w:r w:rsidRPr="00644961">
        <w:t>XXV. Требования охраны труда при хранении исходных</w:t>
      </w:r>
    </w:p>
    <w:p w:rsidR="00650324" w:rsidRPr="00644961" w:rsidRDefault="00650324" w:rsidP="00650324">
      <w:pPr>
        <w:pStyle w:val="ConsPlusTitle"/>
        <w:jc w:val="center"/>
      </w:pPr>
      <w:r w:rsidRPr="00644961">
        <w:t>материалов, полуфабрикатов и готовой продукции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311. Силосы для хранения клинкера, цемента и сырьевой смеси должны быть оборудованы устройствами для улавливания пыли во время загрузки и выгрузки в соответствии с технической документацией организации-изготовителя.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Верх силосов должен быть огражден по периметру.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312. Для перехода через </w:t>
      </w:r>
      <w:proofErr w:type="spellStart"/>
      <w:r w:rsidRPr="00644961">
        <w:t>цементопроводы</w:t>
      </w:r>
      <w:proofErr w:type="spellEnd"/>
      <w:r w:rsidRPr="00644961">
        <w:t xml:space="preserve"> в галереях силосов должны быть установлены переходные мостики.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313. Работы по внутреннему осмотру, очистке и ремонту силосов должны производиться по проекту производства работ, утвержденному работодателем.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314. Вход в силос через нижние или боковые люки разрешается только для выполнения ремонтных работ. Стены и перекрытия силоса должны быть предварительно очищены от зависаний материала.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315. Спуск в силос через верхний люк разрешается только для внутреннего осмотра или очистки стен и перекрытия силоса.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316. Спуск в силос должен производиться в самоподъемных люльках.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Допускается применение люлек, опускаемых с помощью лебедок, предназначенных для подъема людей.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317. При спуске в силос должны быть соблюдены следующие требования: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силос должен быть освещен внутри переносными электрическими светильниками напряжением не выше 12</w:t>
      </w:r>
      <w:proofErr w:type="gramStart"/>
      <w:r w:rsidRPr="00644961">
        <w:t xml:space="preserve"> В</w:t>
      </w:r>
      <w:proofErr w:type="gramEnd"/>
      <w:r w:rsidRPr="00644961">
        <w:t>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 xml:space="preserve">задвижки на всех </w:t>
      </w:r>
      <w:proofErr w:type="spellStart"/>
      <w:r w:rsidRPr="00644961">
        <w:t>пневмотрассах</w:t>
      </w:r>
      <w:proofErr w:type="spellEnd"/>
      <w:r w:rsidRPr="00644961">
        <w:t>, идущих в силос, должны быть закрыты, и на них вывешены запрещающие знаки безопасности с поясняющей надписью "Не открывать! Работают люди";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работники, спускающиеся в силос, должны быть обеспечены инструментом, необходимым для ведения работ, средствами индивидуальной защиты в зависимости от характера и условий производства работ и средствами сигнализации или связи (сигнальная веревка, переговорное устройство, радиосвязь).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318. Перед спуском люльки в силос должны быть проверены: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надежность крепления лебедки к перекрытию силоса;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надежность закрепления стального каната на барабане лебедки;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исправность стального каната, блоков, тормозов и привода лебедки;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4) прочность настила и ограждений люльки.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319. Очистка и удаление наростов, козырьков цемента, клинкера или сырьевой смеси должны производиться сверху вниз горизонтальными уступами по всему периметру силоса. Предварительно должно быть очищено перекрытие силоса вокруг люка.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320. При устранении козырьков, наростов необходимо установить люльку в таком положении, чтобы она находилась вне зоны обрушения материала.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321. Запрещается: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1) открывать крышки нижних и боковых люков силосов и входить в силос при наличии в нем козырьков, навесов и слоя материала, превышающего 0,5 м;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2) сходить с люльки на слой материала во время осмотров и очистных работ;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3) производить обрушение материала подрубкой снизу.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322. Выгрузка огнеупорного кирпича из вагонов должна производиться с верхних рядов уступами.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Огнеупорный кирпич следует укладывать на поддоны плашмя с перевязкой вертикальных швов. Кирпич не должен выступать за кромки поддона более чем на 0,05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Высота пакета не должна превышать 1,2 м. При установке пакетов друг на друга высота штабеля не должна быть более 3,6 м.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323. При невозможности транспортирования огнеупорного кирпича непосредственно на рабочее место в пакетах на поддонах или в контейнерах должны применяться передвижные ленточные конвейеры.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324. Мешки с цементом необходимо укладывать в штабели в перевязку.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При механизированной укладке мешков высота штабеля не должна превышать 2,5 м, а при ручной - 1,8 м.</w:t>
      </w:r>
    </w:p>
    <w:p w:rsidR="00650324" w:rsidRPr="00644961" w:rsidRDefault="00650324" w:rsidP="00650324">
      <w:pPr>
        <w:pStyle w:val="ConsPlusNormal"/>
        <w:jc w:val="both"/>
      </w:pPr>
    </w:p>
    <w:p w:rsidR="00650324" w:rsidRDefault="00650324" w:rsidP="00650324">
      <w:pPr>
        <w:pStyle w:val="ConsPlusNormal"/>
        <w:jc w:val="both"/>
        <w:sectPr w:rsidR="00650324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50324" w:rsidRPr="00644961" w:rsidRDefault="00650324" w:rsidP="00650324">
      <w:pPr>
        <w:pStyle w:val="ConsPlusNormal"/>
        <w:jc w:val="right"/>
        <w:outlineLvl w:val="1"/>
      </w:pPr>
      <w:r w:rsidRPr="00644961">
        <w:t>Приложение № 1</w:t>
      </w:r>
    </w:p>
    <w:p w:rsidR="00650324" w:rsidRPr="00644961" w:rsidRDefault="00650324" w:rsidP="00650324">
      <w:pPr>
        <w:pStyle w:val="ConsPlusNormal"/>
        <w:jc w:val="right"/>
      </w:pPr>
      <w:r w:rsidRPr="00644961">
        <w:t>к Правилам по охране труда</w:t>
      </w:r>
    </w:p>
    <w:p w:rsidR="00650324" w:rsidRPr="00644961" w:rsidRDefault="00650324" w:rsidP="00650324">
      <w:pPr>
        <w:pStyle w:val="ConsPlusNormal"/>
        <w:jc w:val="right"/>
      </w:pPr>
      <w:r w:rsidRPr="00644961">
        <w:t>при производстве цемента,</w:t>
      </w:r>
    </w:p>
    <w:p w:rsidR="00650324" w:rsidRPr="00644961" w:rsidRDefault="00650324" w:rsidP="00650324">
      <w:pPr>
        <w:pStyle w:val="ConsPlusNormal"/>
        <w:jc w:val="right"/>
      </w:pPr>
      <w:r w:rsidRPr="00644961">
        <w:t>утвержденным приказом</w:t>
      </w:r>
    </w:p>
    <w:p w:rsidR="00650324" w:rsidRPr="00644961" w:rsidRDefault="00650324" w:rsidP="00650324">
      <w:pPr>
        <w:pStyle w:val="ConsPlusNormal"/>
        <w:jc w:val="right"/>
      </w:pPr>
      <w:r w:rsidRPr="00644961">
        <w:t>Министерства труда</w:t>
      </w:r>
    </w:p>
    <w:p w:rsidR="00650324" w:rsidRPr="00644961" w:rsidRDefault="00650324" w:rsidP="00650324">
      <w:pPr>
        <w:pStyle w:val="ConsPlusNormal"/>
        <w:jc w:val="right"/>
      </w:pPr>
      <w:r w:rsidRPr="00644961">
        <w:t>и социальной защиты</w:t>
      </w:r>
    </w:p>
    <w:p w:rsidR="00650324" w:rsidRPr="00644961" w:rsidRDefault="00650324" w:rsidP="00650324">
      <w:pPr>
        <w:pStyle w:val="ConsPlusNormal"/>
        <w:jc w:val="right"/>
      </w:pPr>
      <w:r w:rsidRPr="00644961">
        <w:t>Российской Федерации</w:t>
      </w:r>
    </w:p>
    <w:p w:rsidR="00650324" w:rsidRPr="00644961" w:rsidRDefault="00650324" w:rsidP="00650324">
      <w:pPr>
        <w:pStyle w:val="ConsPlusNormal"/>
        <w:jc w:val="right"/>
      </w:pPr>
      <w:bookmarkStart w:id="2" w:name="_Hlk59971625"/>
      <w:r w:rsidRPr="00644961">
        <w:t>от 16 ноября 2020 г. № 781н</w:t>
      </w:r>
      <w:bookmarkEnd w:id="2"/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jc w:val="right"/>
      </w:pPr>
      <w:r w:rsidRPr="00644961">
        <w:t>Рекомендуемый образец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nformat"/>
        <w:jc w:val="both"/>
      </w:pPr>
      <w:bookmarkStart w:id="3" w:name="Par784"/>
      <w:bookmarkEnd w:id="3"/>
      <w:r w:rsidRPr="00644961">
        <w:t xml:space="preserve">                           НАРЯД-ДОПУСК № 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НА ПРОИЗВОДСТВО РАБОТ ПОВЫШЕННОЙ ОПАСНОСТИ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___________________________________________________________________________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(наименование организации)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  1. Наряд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1.1. Производителю работ 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</w:t>
      </w:r>
      <w:proofErr w:type="gramStart"/>
      <w:r w:rsidRPr="00644961">
        <w:t>(должность, наименование подразделения, фамилия</w:t>
      </w:r>
      <w:proofErr w:type="gramEnd"/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             и инициалы)</w:t>
      </w:r>
    </w:p>
    <w:p w:rsidR="00650324" w:rsidRPr="00644961" w:rsidRDefault="00650324" w:rsidP="00650324">
      <w:pPr>
        <w:pStyle w:val="ConsPlusNonformat"/>
        <w:jc w:val="both"/>
      </w:pPr>
      <w:r w:rsidRPr="00644961">
        <w:t>с бригадой в составе ______ человек поручается произвести следующие работы:</w:t>
      </w:r>
    </w:p>
    <w:p w:rsidR="00650324" w:rsidRPr="00644961" w:rsidRDefault="00650324" w:rsidP="00650324">
      <w:pPr>
        <w:pStyle w:val="ConsPlusNonformat"/>
        <w:jc w:val="both"/>
      </w:pPr>
      <w:r w:rsidRPr="00644961">
        <w:t>___________________________________________________________________________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>___________________________________________________________________________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>__________________________________________________________________________.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(содержание, характеристика, место производства и объем работ)</w:t>
      </w:r>
    </w:p>
    <w:p w:rsidR="00650324" w:rsidRPr="00644961" w:rsidRDefault="00650324" w:rsidP="00650324">
      <w:pPr>
        <w:pStyle w:val="ConsPlusNonformat"/>
        <w:jc w:val="both"/>
      </w:pPr>
      <w:r w:rsidRPr="00644961">
        <w:t>1.2. При  подготовке  и  производстве  работ  обеспечить   следующие   меры</w:t>
      </w:r>
    </w:p>
    <w:p w:rsidR="00650324" w:rsidRPr="00644961" w:rsidRDefault="00650324" w:rsidP="00650324">
      <w:pPr>
        <w:pStyle w:val="ConsPlusNonformat"/>
        <w:jc w:val="both"/>
      </w:pPr>
      <w:r w:rsidRPr="00644961">
        <w:t>безопасности: _____________________________________________________________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>__________________________________________________________________________.</w:t>
      </w:r>
    </w:p>
    <w:p w:rsidR="00650324" w:rsidRPr="00644961" w:rsidRDefault="00650324" w:rsidP="00650324">
      <w:pPr>
        <w:pStyle w:val="ConsPlusNonformat"/>
        <w:jc w:val="both"/>
      </w:pPr>
      <w:r w:rsidRPr="00644961">
        <w:t>1.3. Начать работы:     в ___ час</w:t>
      </w:r>
      <w:proofErr w:type="gramStart"/>
      <w:r w:rsidRPr="00644961">
        <w:t>.</w:t>
      </w:r>
      <w:proofErr w:type="gramEnd"/>
      <w:r w:rsidRPr="00644961">
        <w:t xml:space="preserve"> ___ </w:t>
      </w:r>
      <w:proofErr w:type="gramStart"/>
      <w:r w:rsidRPr="00644961">
        <w:t>м</w:t>
      </w:r>
      <w:proofErr w:type="gramEnd"/>
      <w:r w:rsidRPr="00644961">
        <w:t>ин. "__" _______________ 20__ г.</w:t>
      </w:r>
    </w:p>
    <w:p w:rsidR="00650324" w:rsidRPr="00644961" w:rsidRDefault="00650324" w:rsidP="00650324">
      <w:pPr>
        <w:pStyle w:val="ConsPlusNonformat"/>
        <w:jc w:val="both"/>
      </w:pPr>
      <w:r w:rsidRPr="00644961">
        <w:t>1.4. Окончить работы:   в ___ час</w:t>
      </w:r>
      <w:proofErr w:type="gramStart"/>
      <w:r w:rsidRPr="00644961">
        <w:t>.</w:t>
      </w:r>
      <w:proofErr w:type="gramEnd"/>
      <w:r w:rsidRPr="00644961">
        <w:t xml:space="preserve"> ___ </w:t>
      </w:r>
      <w:proofErr w:type="gramStart"/>
      <w:r w:rsidRPr="00644961">
        <w:t>м</w:t>
      </w:r>
      <w:proofErr w:type="gramEnd"/>
      <w:r w:rsidRPr="00644961">
        <w:t>ин. "__" _______________ 20__ г.</w:t>
      </w:r>
    </w:p>
    <w:p w:rsidR="00650324" w:rsidRPr="00644961" w:rsidRDefault="00650324" w:rsidP="00650324">
      <w:pPr>
        <w:pStyle w:val="ConsPlusNonformat"/>
        <w:jc w:val="both"/>
      </w:pPr>
      <w:r w:rsidRPr="00644961">
        <w:t>1.5. Наряд выдал руководитель работ 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>___________________________________________________________________________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(наименование должности, фамилия и инициалы, подпись)</w:t>
      </w:r>
    </w:p>
    <w:p w:rsidR="00650324" w:rsidRPr="00644961" w:rsidRDefault="00650324" w:rsidP="00650324">
      <w:pPr>
        <w:pStyle w:val="ConsPlusNonformat"/>
        <w:jc w:val="both"/>
      </w:pPr>
      <w:r w:rsidRPr="00644961">
        <w:t>1.6. С условиями работы ознакомлены: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Производитель работ ___________  "__" ________ 20__ г. 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(подпись)                         (фамилия и инициалы)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Допускающий         ___________  "__" ________ 20__ г. 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(подпись)                         (фамилия и инициалы)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  2. Допуск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2.1. Инструктаж по охране труда в объеме инструкций 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>___________________________________________________________________________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>___________________________________________________________________________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</w:t>
      </w:r>
      <w:proofErr w:type="gramStart"/>
      <w:r w:rsidRPr="00644961">
        <w:t>(указать наименования или номера инструкций, по которым проведен</w:t>
      </w:r>
      <w:proofErr w:type="gramEnd"/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 инструктаж)</w:t>
      </w:r>
    </w:p>
    <w:p w:rsidR="00650324" w:rsidRPr="00644961" w:rsidRDefault="00650324" w:rsidP="00650324">
      <w:pPr>
        <w:pStyle w:val="ConsPlusNonformat"/>
        <w:jc w:val="both"/>
      </w:pPr>
      <w:r w:rsidRPr="00644961">
        <w:t>проведен бригаде в составе ___ человек, в том числе:</w:t>
      </w:r>
    </w:p>
    <w:p w:rsidR="00650324" w:rsidRPr="00644961" w:rsidRDefault="00650324" w:rsidP="0065032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587"/>
        <w:gridCol w:w="1700"/>
        <w:gridCol w:w="2551"/>
        <w:gridCol w:w="2777"/>
      </w:tblGrid>
      <w:tr w:rsidR="00650324" w:rsidRPr="00644961" w:rsidTr="001E7B3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 xml:space="preserve">№ </w:t>
            </w:r>
            <w:proofErr w:type="spellStart"/>
            <w:r w:rsidRPr="00644961">
              <w:t>пп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Фамилия, инициалы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Профессия (должность)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Подпись лица, получившего инструктаж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Подпись лица, проводившего инструктаж</w:t>
            </w:r>
          </w:p>
        </w:tc>
      </w:tr>
      <w:tr w:rsidR="00650324" w:rsidRPr="00644961" w:rsidTr="001E7B3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</w:tr>
      <w:tr w:rsidR="00650324" w:rsidRPr="00644961" w:rsidTr="001E7B3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</w:tr>
    </w:tbl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2.2.   Мероприятия,    обеспечивающие    безопасность   работ,   выполнены.</w:t>
      </w:r>
    </w:p>
    <w:p w:rsidR="00650324" w:rsidRPr="00644961" w:rsidRDefault="00650324" w:rsidP="00650324">
      <w:pPr>
        <w:pStyle w:val="ConsPlusNonformat"/>
        <w:jc w:val="both"/>
      </w:pPr>
      <w:r w:rsidRPr="00644961">
        <w:t>Производитель  работ  и  члены  бригады  с особенностями работ ознакомлены.</w:t>
      </w:r>
    </w:p>
    <w:p w:rsidR="00650324" w:rsidRPr="00644961" w:rsidRDefault="00650324" w:rsidP="00650324">
      <w:pPr>
        <w:pStyle w:val="ConsPlusNonformat"/>
        <w:jc w:val="both"/>
      </w:pPr>
      <w:r w:rsidRPr="00644961">
        <w:t>Объект подготовлен к производству работ.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Допускающий к работе      ___________________ "__" ________________ 20__ г.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(подпись)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2.3. С условиями работ ознакомлен и наряд-допуск получил.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Производитель работ       ___________________ "__" ________________ 20__ г.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(подпись)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2.4. Подготовку рабочего места проверил. Разрешаю приступить к производству</w:t>
      </w:r>
    </w:p>
    <w:p w:rsidR="00650324" w:rsidRPr="00644961" w:rsidRDefault="00650324" w:rsidP="00650324">
      <w:pPr>
        <w:pStyle w:val="ConsPlusNonformat"/>
        <w:jc w:val="both"/>
      </w:pPr>
      <w:r w:rsidRPr="00644961">
        <w:t>работ.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Руководитель работ        ___________________ "__" ________________ 20__ г.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(подпись)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3. Оформление ежедневного допуска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на производство работ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3.1.</w:t>
      </w:r>
    </w:p>
    <w:p w:rsidR="00650324" w:rsidRPr="00644961" w:rsidRDefault="00650324" w:rsidP="0065032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1587"/>
        <w:gridCol w:w="1587"/>
        <w:gridCol w:w="1417"/>
        <w:gridCol w:w="1587"/>
        <w:gridCol w:w="1587"/>
      </w:tblGrid>
      <w:tr w:rsidR="00650324" w:rsidRPr="00644961" w:rsidTr="001E7B3B"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Оформление начала производства работ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Оформление окончания работ</w:t>
            </w:r>
          </w:p>
        </w:tc>
      </w:tr>
      <w:tr w:rsidR="00650324" w:rsidRPr="00644961" w:rsidTr="001E7B3B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Начало работ (дата, время)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Подпись производителя работ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Подпись допускающего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Окончание работ (дата, время)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Подпись производителя работ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Подпись допускающего</w:t>
            </w:r>
          </w:p>
        </w:tc>
      </w:tr>
      <w:tr w:rsidR="00650324" w:rsidRPr="00644961" w:rsidTr="001E7B3B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</w:tr>
      <w:tr w:rsidR="00650324" w:rsidRPr="00644961" w:rsidTr="001E7B3B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</w:tr>
    </w:tbl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3.2. Работы завершены, рабочие места убраны, работники с места производства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работ </w:t>
      </w:r>
      <w:proofErr w:type="gramStart"/>
      <w:r w:rsidRPr="00644961">
        <w:t>выведены</w:t>
      </w:r>
      <w:proofErr w:type="gramEnd"/>
      <w:r w:rsidRPr="00644961">
        <w:t>.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Наряд-допуск закрыт   в _____ час. ____ мин. "__" _________________ 20__ г.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Производитель работ          _______________ "__" _________________ 20__ г.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 (подпись)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Руководитель работ           _______________ "__" _________________ 20__ г.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 (подпись)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ind w:firstLine="540"/>
        <w:jc w:val="both"/>
      </w:pPr>
      <w:r w:rsidRPr="00644961">
        <w:t>--------------------------------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Примечание.</w:t>
      </w:r>
    </w:p>
    <w:p w:rsidR="00650324" w:rsidRPr="00644961" w:rsidRDefault="00650324" w:rsidP="00650324">
      <w:pPr>
        <w:pStyle w:val="ConsPlusNormal"/>
        <w:spacing w:before="240"/>
        <w:ind w:firstLine="540"/>
        <w:jc w:val="both"/>
      </w:pPr>
      <w:r w:rsidRPr="00644961"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650324" w:rsidRPr="00644961" w:rsidRDefault="00650324" w:rsidP="00650324">
      <w:pPr>
        <w:pStyle w:val="ConsPlusNormal"/>
        <w:jc w:val="both"/>
      </w:pPr>
    </w:p>
    <w:p w:rsidR="00650324" w:rsidRDefault="00650324" w:rsidP="00650324">
      <w:pPr>
        <w:pStyle w:val="ConsPlusNormal"/>
        <w:jc w:val="both"/>
        <w:sectPr w:rsidR="00650324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50324" w:rsidRPr="00644961" w:rsidRDefault="00650324" w:rsidP="00650324">
      <w:pPr>
        <w:pStyle w:val="ConsPlusNormal"/>
        <w:jc w:val="right"/>
        <w:outlineLvl w:val="1"/>
      </w:pPr>
      <w:r w:rsidRPr="00644961">
        <w:t>Приложение № 2</w:t>
      </w:r>
    </w:p>
    <w:p w:rsidR="00650324" w:rsidRPr="00644961" w:rsidRDefault="00650324" w:rsidP="00650324">
      <w:pPr>
        <w:pStyle w:val="ConsPlusNormal"/>
        <w:jc w:val="right"/>
      </w:pPr>
      <w:r w:rsidRPr="00644961">
        <w:t>к Правилам по охране труда</w:t>
      </w:r>
    </w:p>
    <w:p w:rsidR="00650324" w:rsidRPr="00644961" w:rsidRDefault="00650324" w:rsidP="00650324">
      <w:pPr>
        <w:pStyle w:val="ConsPlusNormal"/>
        <w:jc w:val="right"/>
      </w:pPr>
      <w:r w:rsidRPr="00644961">
        <w:t>при производстве цемента,</w:t>
      </w:r>
    </w:p>
    <w:p w:rsidR="00650324" w:rsidRPr="00644961" w:rsidRDefault="00650324" w:rsidP="00650324">
      <w:pPr>
        <w:pStyle w:val="ConsPlusNormal"/>
        <w:jc w:val="right"/>
      </w:pPr>
      <w:r w:rsidRPr="00644961">
        <w:t>утвержденным приказом</w:t>
      </w:r>
    </w:p>
    <w:p w:rsidR="00650324" w:rsidRPr="00644961" w:rsidRDefault="00650324" w:rsidP="00650324">
      <w:pPr>
        <w:pStyle w:val="ConsPlusNormal"/>
        <w:jc w:val="right"/>
      </w:pPr>
      <w:r w:rsidRPr="00644961">
        <w:t>Министерства труда</w:t>
      </w:r>
    </w:p>
    <w:p w:rsidR="00650324" w:rsidRPr="00644961" w:rsidRDefault="00650324" w:rsidP="00650324">
      <w:pPr>
        <w:pStyle w:val="ConsPlusNormal"/>
        <w:jc w:val="right"/>
      </w:pPr>
      <w:r w:rsidRPr="00644961">
        <w:t>и социальной защиты</w:t>
      </w:r>
    </w:p>
    <w:p w:rsidR="00650324" w:rsidRPr="00644961" w:rsidRDefault="00650324" w:rsidP="00650324">
      <w:pPr>
        <w:pStyle w:val="ConsPlusNormal"/>
        <w:jc w:val="right"/>
      </w:pPr>
      <w:r w:rsidRPr="00644961">
        <w:t>Российской Федерации</w:t>
      </w:r>
    </w:p>
    <w:p w:rsidR="00650324" w:rsidRPr="00644961" w:rsidRDefault="00650324" w:rsidP="00650324">
      <w:pPr>
        <w:pStyle w:val="ConsPlusNormal"/>
        <w:jc w:val="right"/>
      </w:pPr>
      <w:r w:rsidRPr="00644961">
        <w:t>от 16 ноября 2020 г. № 781н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rmal"/>
        <w:jc w:val="right"/>
      </w:pPr>
      <w:r w:rsidRPr="00644961">
        <w:t>Рекомендуемый образец</w:t>
      </w:r>
    </w:p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nformat"/>
        <w:jc w:val="both"/>
      </w:pPr>
      <w:bookmarkStart w:id="4" w:name="Par915"/>
      <w:bookmarkEnd w:id="4"/>
      <w:r w:rsidRPr="00644961">
        <w:t xml:space="preserve">                                АКТ-ДОПУСК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ДЛЯ ПРОИЗВОДСТВА РАБОТ НА ТЕРРИТОРИИ ОРГАНИЗАЦИИ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                     "__" __________ 20__ г.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___________________________________________________________________________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(наименование организации)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1. Мы, нижеподписавшиеся:</w:t>
      </w:r>
    </w:p>
    <w:p w:rsidR="00650324" w:rsidRPr="00644961" w:rsidRDefault="00650324" w:rsidP="00650324">
      <w:pPr>
        <w:pStyle w:val="ConsPlusNonformat"/>
        <w:jc w:val="both"/>
      </w:pPr>
      <w:r w:rsidRPr="00644961">
        <w:t>представитель организации ________________________________________________,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   (фамилия и инициалы, должность)</w:t>
      </w:r>
    </w:p>
    <w:p w:rsidR="00650324" w:rsidRPr="00644961" w:rsidRDefault="00650324" w:rsidP="00650324">
      <w:pPr>
        <w:pStyle w:val="ConsPlusNonformat"/>
        <w:jc w:val="both"/>
      </w:pPr>
      <w:r w:rsidRPr="00644961">
        <w:t>представитель подрядчика  ________________________________________________,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   (фамилия и инициалы, должность)</w:t>
      </w:r>
    </w:p>
    <w:p w:rsidR="00650324" w:rsidRPr="00644961" w:rsidRDefault="00650324" w:rsidP="00650324">
      <w:pPr>
        <w:pStyle w:val="ConsPlusNonformat"/>
        <w:jc w:val="both"/>
      </w:pPr>
      <w:r w:rsidRPr="00644961">
        <w:t>составили настоящий акт-допуск о нижеследующем.</w:t>
      </w:r>
    </w:p>
    <w:p w:rsidR="00650324" w:rsidRPr="00644961" w:rsidRDefault="00650324" w:rsidP="00650324">
      <w:pPr>
        <w:pStyle w:val="ConsPlusNonformat"/>
        <w:jc w:val="both"/>
      </w:pPr>
      <w:r w:rsidRPr="00644961">
        <w:t>Организация предоставляет участок (территорию),  ограниченный  координатами</w:t>
      </w:r>
    </w:p>
    <w:p w:rsidR="00650324" w:rsidRPr="00644961" w:rsidRDefault="00650324" w:rsidP="00650324">
      <w:pPr>
        <w:pStyle w:val="ConsPlusNonformat"/>
        <w:jc w:val="both"/>
      </w:pPr>
      <w:r w:rsidRPr="00644961">
        <w:t>___________________________________________________________________________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(наименование осей, отметок и номер чертежа)</w:t>
      </w:r>
    </w:p>
    <w:p w:rsidR="00650324" w:rsidRPr="00644961" w:rsidRDefault="00650324" w:rsidP="00650324">
      <w:pPr>
        <w:pStyle w:val="ConsPlusNonformat"/>
        <w:jc w:val="both"/>
      </w:pPr>
      <w:r w:rsidRPr="00644961">
        <w:t>для производства на нем ___________________________________________________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>___________________________________________________________________________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(наименование работ)</w:t>
      </w:r>
    </w:p>
    <w:p w:rsidR="00650324" w:rsidRPr="00644961" w:rsidRDefault="00650324" w:rsidP="00650324">
      <w:pPr>
        <w:pStyle w:val="ConsPlusNonformat"/>
        <w:jc w:val="both"/>
      </w:pPr>
      <w:r w:rsidRPr="00644961">
        <w:t>под   руководством   технического    персонала - представителя   подрядчика</w:t>
      </w:r>
    </w:p>
    <w:p w:rsidR="00650324" w:rsidRPr="00644961" w:rsidRDefault="00650324" w:rsidP="00650324">
      <w:pPr>
        <w:pStyle w:val="ConsPlusNonformat"/>
        <w:jc w:val="both"/>
      </w:pPr>
      <w:r w:rsidRPr="00644961">
        <w:t>на следующий срок:</w:t>
      </w:r>
    </w:p>
    <w:p w:rsidR="00650324" w:rsidRPr="00644961" w:rsidRDefault="00650324" w:rsidP="00650324">
      <w:pPr>
        <w:pStyle w:val="ConsPlusNonformat"/>
        <w:jc w:val="both"/>
      </w:pPr>
      <w:r w:rsidRPr="00644961">
        <w:t>начало "__" _____ 20__ г., окончание "__" ______ 20__ г.</w:t>
      </w:r>
    </w:p>
    <w:p w:rsidR="00650324" w:rsidRPr="00644961" w:rsidRDefault="00650324" w:rsidP="00650324">
      <w:pPr>
        <w:pStyle w:val="ConsPlusNonformat"/>
        <w:jc w:val="both"/>
      </w:pPr>
      <w:r w:rsidRPr="00644961">
        <w:t>2.   До   начала  производства   работ   необходимо   выполнить   следующие</w:t>
      </w:r>
    </w:p>
    <w:p w:rsidR="00650324" w:rsidRPr="00644961" w:rsidRDefault="00650324" w:rsidP="00650324">
      <w:pPr>
        <w:pStyle w:val="ConsPlusNonformat"/>
        <w:jc w:val="both"/>
      </w:pPr>
      <w:r w:rsidRPr="00644961">
        <w:t>мероприятия, обеспечивающие безопасность производства работ:</w:t>
      </w:r>
    </w:p>
    <w:p w:rsidR="00650324" w:rsidRPr="00644961" w:rsidRDefault="00650324" w:rsidP="0065032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5"/>
        <w:gridCol w:w="2040"/>
        <w:gridCol w:w="2154"/>
      </w:tblGrid>
      <w:tr w:rsidR="00650324" w:rsidRPr="00644961" w:rsidTr="001E7B3B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Наименование мероприятия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Срок выполнения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Исполнитель</w:t>
            </w:r>
          </w:p>
        </w:tc>
      </w:tr>
      <w:tr w:rsidR="00650324" w:rsidRPr="00644961" w:rsidTr="001E7B3B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</w:tr>
      <w:tr w:rsidR="00650324" w:rsidRPr="00644961" w:rsidTr="001E7B3B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</w:tr>
    </w:tbl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3.  По  завершении  производства   работ   необходимо  выполнить  следующие</w:t>
      </w:r>
    </w:p>
    <w:p w:rsidR="00650324" w:rsidRPr="00644961" w:rsidRDefault="00650324" w:rsidP="00650324">
      <w:pPr>
        <w:pStyle w:val="ConsPlusNonformat"/>
        <w:jc w:val="both"/>
      </w:pPr>
      <w:r w:rsidRPr="00644961">
        <w:t>мероприятия:</w:t>
      </w:r>
    </w:p>
    <w:p w:rsidR="00650324" w:rsidRPr="00644961" w:rsidRDefault="00650324" w:rsidP="0065032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5"/>
        <w:gridCol w:w="2040"/>
        <w:gridCol w:w="2154"/>
      </w:tblGrid>
      <w:tr w:rsidR="00650324" w:rsidRPr="00644961" w:rsidTr="001E7B3B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Наименование мероприятия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Срок выполнения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  <w:jc w:val="center"/>
            </w:pPr>
            <w:r w:rsidRPr="00644961">
              <w:t>Исполнитель</w:t>
            </w:r>
          </w:p>
        </w:tc>
      </w:tr>
      <w:tr w:rsidR="00650324" w:rsidRPr="00644961" w:rsidTr="001E7B3B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</w:tr>
      <w:tr w:rsidR="00650324" w:rsidRPr="00644961" w:rsidTr="001E7B3B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4" w:rsidRPr="00644961" w:rsidRDefault="00650324" w:rsidP="001E7B3B">
            <w:pPr>
              <w:pStyle w:val="ConsPlusNormal"/>
            </w:pPr>
          </w:p>
        </w:tc>
      </w:tr>
    </w:tbl>
    <w:p w:rsidR="00650324" w:rsidRPr="00644961" w:rsidRDefault="00650324" w:rsidP="00650324">
      <w:pPr>
        <w:pStyle w:val="ConsPlusNormal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Представитель организации 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     (подпись)</w:t>
      </w:r>
    </w:p>
    <w:p w:rsidR="00650324" w:rsidRPr="00644961" w:rsidRDefault="00650324" w:rsidP="00650324">
      <w:pPr>
        <w:pStyle w:val="ConsPlusNonformat"/>
        <w:jc w:val="both"/>
      </w:pPr>
    </w:p>
    <w:p w:rsidR="00650324" w:rsidRPr="00644961" w:rsidRDefault="00650324" w:rsidP="00650324">
      <w:pPr>
        <w:pStyle w:val="ConsPlusNonformat"/>
        <w:jc w:val="both"/>
      </w:pPr>
      <w:r w:rsidRPr="00644961">
        <w:t>Представитель подрядчика  _____________________________</w:t>
      </w:r>
    </w:p>
    <w:p w:rsidR="00650324" w:rsidRPr="00644961" w:rsidRDefault="00650324" w:rsidP="00650324">
      <w:pPr>
        <w:pStyle w:val="ConsPlusNonformat"/>
        <w:jc w:val="both"/>
      </w:pPr>
      <w:r w:rsidRPr="00644961">
        <w:t xml:space="preserve">                                    (подпись)</w:t>
      </w:r>
    </w:p>
    <w:p w:rsidR="00650324" w:rsidRPr="00644961" w:rsidRDefault="00650324" w:rsidP="00650324">
      <w:pPr>
        <w:pStyle w:val="ConsPlusNormal"/>
        <w:jc w:val="both"/>
      </w:pPr>
    </w:p>
    <w:sectPr w:rsidR="00650324" w:rsidRPr="00644961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4E" w:rsidRDefault="004E3D4E">
      <w:pPr>
        <w:spacing w:after="0" w:line="240" w:lineRule="auto"/>
      </w:pPr>
      <w:r>
        <w:separator/>
      </w:r>
    </w:p>
  </w:endnote>
  <w:endnote w:type="continuationSeparator" w:id="0">
    <w:p w:rsidR="004E3D4E" w:rsidRDefault="004E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0A" w:rsidRDefault="00BB2D0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4E" w:rsidRDefault="004E3D4E">
      <w:pPr>
        <w:spacing w:after="0" w:line="240" w:lineRule="auto"/>
      </w:pPr>
      <w:r>
        <w:separator/>
      </w:r>
    </w:p>
  </w:footnote>
  <w:footnote w:type="continuationSeparator" w:id="0">
    <w:p w:rsidR="004E3D4E" w:rsidRDefault="004E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BF" w:rsidRDefault="00D562BF">
    <w:pPr>
      <w:pStyle w:val="a6"/>
    </w:pPr>
  </w:p>
  <w:p w:rsidR="00D562BF" w:rsidRDefault="00D562BF">
    <w:pPr>
      <w:pStyle w:val="a6"/>
    </w:pPr>
    <w:r>
      <w:rPr>
        <w:noProof/>
      </w:rPr>
      <w:drawing>
        <wp:inline distT="0" distB="0" distL="0" distR="0">
          <wp:extent cx="1625600" cy="568207"/>
          <wp:effectExtent l="0" t="0" r="0" b="381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цо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396" cy="56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0A" w:rsidRDefault="00BB2D0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24"/>
    <w:rsid w:val="002F05C6"/>
    <w:rsid w:val="004E3D4E"/>
    <w:rsid w:val="00650324"/>
    <w:rsid w:val="00677461"/>
    <w:rsid w:val="00BB2D0A"/>
    <w:rsid w:val="00D5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503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0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650324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2B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5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62B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5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2B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503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0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650324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2B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5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62B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5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2B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14426</Words>
  <Characters>82234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Блог-Инженера</dc:creator>
  <cp:lastModifiedBy>АНО ДПО ПЦОТ</cp:lastModifiedBy>
  <cp:revision>2</cp:revision>
  <dcterms:created xsi:type="dcterms:W3CDTF">2021-01-21T10:51:00Z</dcterms:created>
  <dcterms:modified xsi:type="dcterms:W3CDTF">2021-01-21T10:51:00Z</dcterms:modified>
</cp:coreProperties>
</file>